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4DA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bookmarkStart w:id="9" w:name="_GoBack"/>
      <w:bookmarkEnd w:id="9"/>
      <w:r>
        <w:rPr>
          <w:rFonts w:hint="eastAsia" w:ascii="仿宋" w:hAnsi="仿宋" w:eastAsia="仿宋"/>
          <w:sz w:val="28"/>
          <w:szCs w:val="28"/>
        </w:rPr>
        <w:t>附件1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 w14:paraId="3F364196">
      <w:pPr>
        <w:jc w:val="center"/>
        <w:rPr>
          <w:rFonts w:hint="eastAsia" w:ascii="仿宋_GB2312" w:hAnsi="仿宋_GB2312" w:eastAsia="仿宋_GB2312" w:cs="仿宋_GB2312"/>
          <w:color w:val="00B0F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广东省医院协会机器人和智能装备专业委员会</w:t>
      </w:r>
    </w:p>
    <w:p w14:paraId="2AE08652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机器人与智能装备培育基金课题项目</w:t>
      </w:r>
    </w:p>
    <w:p w14:paraId="028DC1B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34E1E9B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书</w:t>
      </w:r>
    </w:p>
    <w:p w14:paraId="36F8DF37"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 w14:paraId="3E8E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4980AFA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申报类别：</w:t>
            </w:r>
          </w:p>
        </w:tc>
        <w:tc>
          <w:tcPr>
            <w:tcW w:w="5182" w:type="dxa"/>
          </w:tcPr>
          <w:p w14:paraId="57E9C746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ACE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48059E0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项目名称：</w:t>
            </w:r>
          </w:p>
        </w:tc>
        <w:tc>
          <w:tcPr>
            <w:tcW w:w="5182" w:type="dxa"/>
          </w:tcPr>
          <w:p w14:paraId="4B049B8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30F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7BA64A2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申请人姓名：</w:t>
            </w:r>
          </w:p>
        </w:tc>
        <w:tc>
          <w:tcPr>
            <w:tcW w:w="5182" w:type="dxa"/>
          </w:tcPr>
          <w:p w14:paraId="34B3715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723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6903BC4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工作单位：</w:t>
            </w:r>
          </w:p>
        </w:tc>
        <w:tc>
          <w:tcPr>
            <w:tcW w:w="5182" w:type="dxa"/>
          </w:tcPr>
          <w:p w14:paraId="7651B1EE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9F6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885363A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申请人电话：</w:t>
            </w:r>
          </w:p>
        </w:tc>
        <w:tc>
          <w:tcPr>
            <w:tcW w:w="5182" w:type="dxa"/>
          </w:tcPr>
          <w:p w14:paraId="297E365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578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C2F7AFC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申请人电子邮箱：</w:t>
            </w:r>
          </w:p>
        </w:tc>
        <w:tc>
          <w:tcPr>
            <w:tcW w:w="5182" w:type="dxa"/>
          </w:tcPr>
          <w:p w14:paraId="048DF83B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788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15367B5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通讯地址：</w:t>
            </w:r>
          </w:p>
        </w:tc>
        <w:tc>
          <w:tcPr>
            <w:tcW w:w="5182" w:type="dxa"/>
          </w:tcPr>
          <w:p w14:paraId="47BE3876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2C2E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7FC1E9F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申请日期：</w:t>
            </w:r>
          </w:p>
        </w:tc>
        <w:tc>
          <w:tcPr>
            <w:tcW w:w="5182" w:type="dxa"/>
          </w:tcPr>
          <w:p w14:paraId="6E2F6B2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7E86C5FA"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 w14:paraId="0B61F13F"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 w14:paraId="4770C166"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 w14:paraId="45FBE4BF"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  <w:bookmarkStart w:id="0" w:name="_Hlk149892717"/>
    </w:p>
    <w:p w14:paraId="4BFAC33E"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</w:p>
    <w:p w14:paraId="72A821D2"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二〇二五年八月制</w:t>
      </w:r>
    </w:p>
    <w:bookmarkEnd w:id="0"/>
    <w:p w14:paraId="37265F2A">
      <w:pPr>
        <w:jc w:val="right"/>
        <w:rPr>
          <w:rFonts w:hint="eastAsia" w:ascii="仿宋" w:hAnsi="仿宋" w:eastAsia="仿宋"/>
          <w:sz w:val="28"/>
          <w:szCs w:val="28"/>
        </w:rPr>
      </w:pPr>
    </w:p>
    <w:p w14:paraId="561D9B0F">
      <w:pPr>
        <w:rPr>
          <w:rFonts w:hint="eastAsia" w:ascii="黑体" w:hAnsi="黑体" w:eastAsia="黑体"/>
          <w:sz w:val="28"/>
          <w:szCs w:val="28"/>
        </w:rPr>
      </w:pPr>
      <w:bookmarkStart w:id="1" w:name="_Hlk141694402"/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94"/>
        <w:gridCol w:w="757"/>
        <w:gridCol w:w="330"/>
        <w:gridCol w:w="1087"/>
        <w:gridCol w:w="1559"/>
        <w:gridCol w:w="1134"/>
        <w:gridCol w:w="1701"/>
      </w:tblGrid>
      <w:tr w14:paraId="462F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46" w:type="dxa"/>
            <w:vMerge w:val="restart"/>
          </w:tcPr>
          <w:p w14:paraId="48D26F42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申请人情况</w:t>
            </w:r>
          </w:p>
        </w:tc>
        <w:tc>
          <w:tcPr>
            <w:tcW w:w="992" w:type="dxa"/>
          </w:tcPr>
          <w:p w14:paraId="4C030487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4"/>
          </w:tcPr>
          <w:p w14:paraId="2AD188CF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7A37E7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专业职称</w:t>
            </w:r>
          </w:p>
        </w:tc>
        <w:tc>
          <w:tcPr>
            <w:tcW w:w="2835" w:type="dxa"/>
            <w:gridSpan w:val="2"/>
          </w:tcPr>
          <w:p w14:paraId="42BF766E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90E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46" w:type="dxa"/>
            <w:vMerge w:val="continue"/>
          </w:tcPr>
          <w:p w14:paraId="1A1725D7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36354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4"/>
          </w:tcPr>
          <w:p w14:paraId="53D64629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4E7905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gridSpan w:val="2"/>
          </w:tcPr>
          <w:p w14:paraId="0385A4C3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AFF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46" w:type="dxa"/>
            <w:vMerge w:val="continue"/>
          </w:tcPr>
          <w:p w14:paraId="7E7F9C86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A4B0B4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2268" w:type="dxa"/>
            <w:gridSpan w:val="4"/>
          </w:tcPr>
          <w:p w14:paraId="491B8BC8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CE5FCF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gridSpan w:val="2"/>
          </w:tcPr>
          <w:p w14:paraId="483E5992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8BD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6" w:type="dxa"/>
            <w:vMerge w:val="restart"/>
          </w:tcPr>
          <w:p w14:paraId="47922B15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参与人情况</w:t>
            </w:r>
          </w:p>
        </w:tc>
        <w:tc>
          <w:tcPr>
            <w:tcW w:w="1086" w:type="dxa"/>
            <w:gridSpan w:val="2"/>
          </w:tcPr>
          <w:p w14:paraId="4D8B8EE2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87" w:type="dxa"/>
            <w:gridSpan w:val="2"/>
          </w:tcPr>
          <w:p w14:paraId="7DF54E29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7" w:type="dxa"/>
          </w:tcPr>
          <w:p w14:paraId="46C487D6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</w:tcPr>
          <w:p w14:paraId="7C9BE9D7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701" w:type="dxa"/>
          </w:tcPr>
          <w:p w14:paraId="0466D9CA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项目分工</w:t>
            </w:r>
          </w:p>
        </w:tc>
      </w:tr>
      <w:tr w14:paraId="16AB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46" w:type="dxa"/>
            <w:vMerge w:val="continue"/>
          </w:tcPr>
          <w:p w14:paraId="25FF320B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14:paraId="4A2F8CC3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14:paraId="1D37FA98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7956653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9832E1C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CA53E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6F5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46" w:type="dxa"/>
            <w:vMerge w:val="continue"/>
          </w:tcPr>
          <w:p w14:paraId="5D334237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14:paraId="12800FCD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14:paraId="55EADA74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7" w:type="dxa"/>
          </w:tcPr>
          <w:p w14:paraId="2DCB69B6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6FA32F39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57A22E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93E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 w14:paraId="27B92196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研究内容</w:t>
            </w:r>
          </w:p>
        </w:tc>
        <w:tc>
          <w:tcPr>
            <w:tcW w:w="1843" w:type="dxa"/>
            <w:gridSpan w:val="3"/>
          </w:tcPr>
          <w:p w14:paraId="044A34B6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摘要（限4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  <w:tc>
          <w:tcPr>
            <w:tcW w:w="5811" w:type="dxa"/>
            <w:gridSpan w:val="5"/>
          </w:tcPr>
          <w:p w14:paraId="2DD4ECF4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C932761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5A8CCE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0D88922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E11D670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D5C4E8B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986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0C55BC1D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501E6592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主要解决的问题</w:t>
            </w:r>
          </w:p>
        </w:tc>
        <w:tc>
          <w:tcPr>
            <w:tcW w:w="5811" w:type="dxa"/>
            <w:gridSpan w:val="5"/>
          </w:tcPr>
          <w:p w14:paraId="392B855B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A7BC70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EF5005D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81BA3F0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76CF1DA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4B6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582B95BC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1B1C1FB8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关键词</w:t>
            </w:r>
          </w:p>
        </w:tc>
        <w:tc>
          <w:tcPr>
            <w:tcW w:w="5811" w:type="dxa"/>
            <w:gridSpan w:val="5"/>
          </w:tcPr>
          <w:p w14:paraId="20F9A831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bookmarkEnd w:id="1"/>
    </w:tbl>
    <w:p w14:paraId="7BA35335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206804AC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二、申报单位情况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559"/>
        <w:gridCol w:w="4048"/>
      </w:tblGrid>
      <w:tr w14:paraId="17DB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5187FB5F"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项目依托单位</w:t>
            </w:r>
          </w:p>
        </w:tc>
        <w:tc>
          <w:tcPr>
            <w:tcW w:w="1985" w:type="dxa"/>
          </w:tcPr>
          <w:p w14:paraId="68C350E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607" w:type="dxa"/>
            <w:gridSpan w:val="2"/>
          </w:tcPr>
          <w:p w14:paraId="28030B7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97B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D42259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A8B1FF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单位注册地址</w:t>
            </w:r>
          </w:p>
        </w:tc>
        <w:tc>
          <w:tcPr>
            <w:tcW w:w="5607" w:type="dxa"/>
            <w:gridSpan w:val="2"/>
          </w:tcPr>
          <w:p w14:paraId="4BC180E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DA7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72C9A9F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3D898EE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单位联系人</w:t>
            </w:r>
          </w:p>
        </w:tc>
        <w:tc>
          <w:tcPr>
            <w:tcW w:w="1559" w:type="dxa"/>
          </w:tcPr>
          <w:p w14:paraId="613BA2E8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048" w:type="dxa"/>
          </w:tcPr>
          <w:p w14:paraId="47E5959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1CA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E84F3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</w:tcPr>
          <w:p w14:paraId="0934EBE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4A7905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4048" w:type="dxa"/>
          </w:tcPr>
          <w:p w14:paraId="1A11A3F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3BF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650FB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</w:tcPr>
          <w:p w14:paraId="2D193E7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7E4AA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048" w:type="dxa"/>
          </w:tcPr>
          <w:p w14:paraId="54029FF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0F7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CA8F5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EA2AAB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开户银行</w:t>
            </w:r>
          </w:p>
        </w:tc>
        <w:tc>
          <w:tcPr>
            <w:tcW w:w="5607" w:type="dxa"/>
            <w:gridSpan w:val="2"/>
          </w:tcPr>
          <w:p w14:paraId="247393B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4F4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1F4D9FB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F5DA8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开户户名</w:t>
            </w:r>
          </w:p>
        </w:tc>
        <w:tc>
          <w:tcPr>
            <w:tcW w:w="5607" w:type="dxa"/>
            <w:gridSpan w:val="2"/>
          </w:tcPr>
          <w:p w14:paraId="15CD02E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8DE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3591E7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F312F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5607" w:type="dxa"/>
            <w:gridSpan w:val="2"/>
          </w:tcPr>
          <w:p w14:paraId="442ACBF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86A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560A4957"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项目合作单位</w:t>
            </w:r>
          </w:p>
        </w:tc>
        <w:tc>
          <w:tcPr>
            <w:tcW w:w="1985" w:type="dxa"/>
          </w:tcPr>
          <w:p w14:paraId="63AC701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607" w:type="dxa"/>
            <w:gridSpan w:val="2"/>
          </w:tcPr>
          <w:p w14:paraId="6954E1E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无合作单位填报“无”</w:t>
            </w:r>
          </w:p>
        </w:tc>
      </w:tr>
      <w:tr w14:paraId="7E91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8824A8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71418D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单位注册地址</w:t>
            </w:r>
          </w:p>
        </w:tc>
        <w:tc>
          <w:tcPr>
            <w:tcW w:w="5607" w:type="dxa"/>
            <w:gridSpan w:val="2"/>
          </w:tcPr>
          <w:p w14:paraId="08ECC6B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59B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52D331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0CB62B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单位联系人</w:t>
            </w:r>
          </w:p>
        </w:tc>
        <w:tc>
          <w:tcPr>
            <w:tcW w:w="5607" w:type="dxa"/>
            <w:gridSpan w:val="2"/>
          </w:tcPr>
          <w:p w14:paraId="4CB562C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367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5AFA84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D698DB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联系人手机</w:t>
            </w:r>
          </w:p>
        </w:tc>
        <w:tc>
          <w:tcPr>
            <w:tcW w:w="5607" w:type="dxa"/>
            <w:gridSpan w:val="2"/>
          </w:tcPr>
          <w:p w14:paraId="69B3023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878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17516706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EA1FE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任务分工</w:t>
            </w:r>
          </w:p>
        </w:tc>
        <w:tc>
          <w:tcPr>
            <w:tcW w:w="5607" w:type="dxa"/>
            <w:gridSpan w:val="2"/>
          </w:tcPr>
          <w:p w14:paraId="38D7C3A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5D5C9CB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备注：合作单位为选填项，合作单位不超过1家</w:t>
      </w:r>
    </w:p>
    <w:p w14:paraId="44F3EE2B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5D04C67B">
      <w:pPr>
        <w:jc w:val="left"/>
        <w:rPr>
          <w:rFonts w:hint="eastAsia" w:ascii="仿宋" w:hAnsi="仿宋" w:eastAsia="仿宋"/>
          <w:sz w:val="28"/>
          <w:szCs w:val="28"/>
        </w:rPr>
        <w:sectPr>
          <w:headerReference r:id="rId3" w:type="default"/>
          <w:pgSz w:w="11906" w:h="16838"/>
          <w:pgMar w:top="2126" w:right="1417" w:bottom="1417" w:left="1417" w:header="851" w:footer="992" w:gutter="0"/>
          <w:cols w:space="425" w:num="1"/>
          <w:docGrid w:type="lines" w:linePitch="312" w:charSpace="0"/>
        </w:sectPr>
      </w:pPr>
    </w:p>
    <w:p w14:paraId="1B3F34E0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三、项目内容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C9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2DC4732">
            <w:pPr>
              <w:ind w:firstLine="560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参照以下提纲撰写，要求内容翔实、清晰，论证具体，标题突出</w:t>
            </w:r>
          </w:p>
          <w:p w14:paraId="37A4307E"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（一）立项意义</w:t>
            </w:r>
          </w:p>
          <w:p w14:paraId="30E517C2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、论述该项目实施的实际意义</w:t>
            </w:r>
          </w:p>
          <w:p w14:paraId="5FCD39FA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、请详细论述国内外关于此项目的现状（宜图文并茂，不超过</w:t>
            </w:r>
            <w:r>
              <w:rPr>
                <w:rFonts w:ascii="仿宋" w:hAnsi="仿宋" w:eastAsia="仿宋"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  <w:p w14:paraId="5F36171E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、主要参考资料</w:t>
            </w:r>
          </w:p>
          <w:p w14:paraId="3921B7EF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D9A2417"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（二）项目实施路线和具体方案</w:t>
            </w:r>
          </w:p>
          <w:p w14:paraId="7D675F24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1、项目实施技术路线</w:t>
            </w:r>
          </w:p>
          <w:p w14:paraId="01B9F1A7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、项目实施具体内容和拟解决的关键问题</w:t>
            </w:r>
          </w:p>
          <w:p w14:paraId="557833A9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、项目可能遇到的问题</w:t>
            </w:r>
          </w:p>
          <w:p w14:paraId="7F62C9BD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、本项目创新之处</w:t>
            </w:r>
          </w:p>
          <w:p w14:paraId="0BE2455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28B8AE8"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（三）项目实施条件和预期目标</w:t>
            </w:r>
          </w:p>
          <w:p w14:paraId="3E5C8766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1、项目实施的必要条件</w:t>
            </w:r>
          </w:p>
          <w:p w14:paraId="7EC338D5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2、预期目标</w:t>
            </w:r>
          </w:p>
          <w:p w14:paraId="22683FFD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6B8316"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（四）项目预算明细</w:t>
            </w:r>
          </w:p>
          <w:p w14:paraId="7B90A2FA">
            <w:pPr>
              <w:spacing w:before="312" w:beforeLines="100" w:after="312" w:afterLine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01411DC1">
      <w:pPr>
        <w:spacing w:before="312" w:beforeLines="100" w:after="312" w:afterLine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四、承诺函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315"/>
      </w:tblGrid>
      <w:tr w14:paraId="5801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 w14:paraId="3A1F370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6315" w:type="dxa"/>
          </w:tcPr>
          <w:p w14:paraId="5A8FC19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959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 w14:paraId="573441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315" w:type="dxa"/>
          </w:tcPr>
          <w:p w14:paraId="0AD0DA7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8D1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 w14:paraId="5511444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项目依托单位</w:t>
            </w:r>
          </w:p>
        </w:tc>
        <w:tc>
          <w:tcPr>
            <w:tcW w:w="6315" w:type="dxa"/>
          </w:tcPr>
          <w:p w14:paraId="127475A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7DB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 w14:paraId="433F4F6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申报类型</w:t>
            </w:r>
          </w:p>
        </w:tc>
        <w:tc>
          <w:tcPr>
            <w:tcW w:w="6315" w:type="dxa"/>
          </w:tcPr>
          <w:p w14:paraId="6ED5B70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18E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02C23D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申请人承诺：</w:t>
            </w:r>
          </w:p>
          <w:p w14:paraId="4868FD46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代表全体课题组成员保证所填报的内容和提供的材料是真实的，没有虚假。课题已完成伦理审查（如涉及，请附伦理批件）。如获资助，我们将严格执行科研基金管理的有关规定，以科学态度严肃认真开展工作、保证研究工作时间，履行合同义务，按时抄报有关材料。</w:t>
            </w:r>
          </w:p>
          <w:p w14:paraId="7EC94968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B1218F7">
            <w:pPr>
              <w:spacing w:line="400" w:lineRule="exact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申请人签字：</w:t>
            </w:r>
          </w:p>
          <w:p w14:paraId="50546AB6">
            <w:pPr>
              <w:spacing w:line="400" w:lineRule="exact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</w:p>
        </w:tc>
      </w:tr>
      <w:tr w14:paraId="31DB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7442D0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申请单位承诺：</w:t>
            </w:r>
          </w:p>
          <w:p w14:paraId="3D810378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本单位根据项目申报指南的任务需求，严格履行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sz w:val="28"/>
                <w:szCs w:val="28"/>
              </w:rPr>
              <w:t>单位职责，自愿审核提交申报书，在此郑重承诺：</w:t>
            </w:r>
          </w:p>
          <w:p w14:paraId="196EF1D5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严格遵守《关于进一步加强科研诚信建设的若干意见》、《关于进一步弘扬科学家精神加强作风和学风建设的意见》等有关规定和其它科研诚信要求的行为，已按要求落实了科研作风学风和科研诚信主体责任。</w:t>
            </w:r>
          </w:p>
          <w:p w14:paraId="504026AF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本单位承诺在本课题获得资助后做到以下几点：</w:t>
            </w:r>
          </w:p>
          <w:p w14:paraId="4818EB27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（一）严格遵守科研基金使用及管理的有关规定；</w:t>
            </w:r>
          </w:p>
          <w:p w14:paraId="7F02205D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（二）提供本课题实施过程中所需人力、物力和工作时间等条件的支持；</w:t>
            </w:r>
          </w:p>
          <w:p w14:paraId="0FA090E4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（三）督促本单位科管部门及课题组按时报送有关材料。</w:t>
            </w:r>
          </w:p>
          <w:p w14:paraId="2F463A1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42EDFDE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依托单位盖章：            合作单位盖章（如有）：</w:t>
            </w:r>
          </w:p>
          <w:p w14:paraId="096B82AF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</w:t>
            </w:r>
          </w:p>
          <w:p w14:paraId="3A0E533B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                    日期：</w:t>
            </w:r>
          </w:p>
          <w:p w14:paraId="1F4EECB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5CE23D08">
      <w:pPr>
        <w:rPr>
          <w:rFonts w:hint="eastAsia" w:ascii="仿宋" w:hAnsi="仿宋" w:eastAsia="仿宋"/>
          <w:sz w:val="28"/>
          <w:szCs w:val="28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4C56B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 w14:paraId="01A77929">
      <w:pPr>
        <w:jc w:val="center"/>
        <w:rPr>
          <w:rFonts w:hint="eastAsia"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广东省医院协会机器人与智能装备培育基金课题项目结题报告</w:t>
      </w:r>
    </w:p>
    <w:p w14:paraId="10DFC2E2">
      <w:pPr>
        <w:rPr>
          <w:rFonts w:hint="eastAsia"/>
          <w:spacing w:val="8"/>
          <w:sz w:val="28"/>
          <w:szCs w:val="28"/>
        </w:rPr>
      </w:pPr>
      <w:r>
        <w:rPr>
          <w:rStyle w:val="21"/>
          <w:rFonts w:hint="eastAsia" w:eastAsia="黑体"/>
          <w:sz w:val="28"/>
          <w:szCs w:val="28"/>
        </w:rPr>
        <w:t>项目中文名称</w:t>
      </w:r>
      <w:r>
        <w:rPr>
          <w:rStyle w:val="21"/>
          <w:rFonts w:eastAsia="黑体"/>
          <w:sz w:val="28"/>
          <w:szCs w:val="28"/>
        </w:rPr>
        <w:t xml:space="preserve"> </w:t>
      </w:r>
      <w:r>
        <w:rPr>
          <w:rFonts w:eastAsia="黑体"/>
          <w:bCs/>
          <w:color w:val="FF0000"/>
          <w:sz w:val="28"/>
          <w:szCs w:val="28"/>
        </w:rPr>
        <w:t>(</w:t>
      </w:r>
      <w:r>
        <w:rPr>
          <w:bCs/>
          <w:color w:val="FF0000"/>
          <w:sz w:val="28"/>
          <w:szCs w:val="28"/>
        </w:rPr>
        <w:t>黑体，</w:t>
      </w:r>
      <w:r>
        <w:rPr>
          <w:rFonts w:hint="eastAsia"/>
          <w:bCs/>
          <w:color w:val="FF0000"/>
          <w:sz w:val="28"/>
          <w:szCs w:val="28"/>
        </w:rPr>
        <w:t>22磅</w:t>
      </w:r>
      <w:r>
        <w:rPr>
          <w:bCs/>
          <w:color w:val="FF0000"/>
          <w:sz w:val="28"/>
          <w:szCs w:val="28"/>
        </w:rPr>
        <w:t>，左对齐</w:t>
      </w:r>
      <w:r>
        <w:rPr>
          <w:rFonts w:eastAsia="黑体"/>
          <w:bCs/>
          <w:color w:val="FF0000"/>
          <w:sz w:val="28"/>
          <w:szCs w:val="28"/>
        </w:rPr>
        <w:t>)</w:t>
      </w:r>
    </w:p>
    <w:p w14:paraId="7344194A">
      <w:pPr>
        <w:pStyle w:val="26"/>
        <w:rPr>
          <w:rFonts w:eastAsia="仿宋"/>
          <w:spacing w:val="2"/>
          <w:w w:val="100"/>
          <w:lang w:val="zh-CN"/>
        </w:rPr>
      </w:pPr>
      <w:r>
        <w:rPr>
          <w:rFonts w:hint="eastAsia" w:ascii="仿宋" w:hAnsi="仿宋" w:eastAsia="仿宋" w:cstheme="minorBidi"/>
          <w:spacing w:val="0"/>
          <w:w w:val="100"/>
        </w:rPr>
        <w:t>作者姓名</w:t>
      </w:r>
      <w:r>
        <w:rPr>
          <w:rFonts w:eastAsia="仿宋"/>
          <w:w w:val="100"/>
        </w:rPr>
        <w:t xml:space="preserve"> </w:t>
      </w:r>
      <w:r>
        <w:rPr>
          <w:rFonts w:eastAsia="仿宋"/>
          <w:spacing w:val="2"/>
          <w:w w:val="100"/>
          <w:lang w:val="zh-CN"/>
        </w:rPr>
        <w:t>(</w:t>
      </w:r>
      <w:r>
        <w:rPr>
          <w:rFonts w:hint="eastAsia" w:eastAsia="仿宋"/>
          <w:spacing w:val="2"/>
          <w:w w:val="100"/>
          <w:lang w:val="zh-CN"/>
        </w:rPr>
        <w:t>仿宋</w:t>
      </w:r>
      <w:r>
        <w:rPr>
          <w:rFonts w:eastAsia="仿宋"/>
          <w:spacing w:val="2"/>
          <w:w w:val="100"/>
          <w:lang w:val="zh-CN"/>
        </w:rPr>
        <w:t>_GB2312</w:t>
      </w:r>
      <w:r>
        <w:rPr>
          <w:rFonts w:hint="eastAsia" w:eastAsia="仿宋"/>
          <w:spacing w:val="2"/>
          <w:w w:val="100"/>
          <w:lang w:val="zh-CN"/>
        </w:rPr>
        <w:t>，</w:t>
      </w:r>
      <w:r>
        <w:rPr>
          <w:rFonts w:eastAsia="仿宋"/>
          <w:spacing w:val="2"/>
          <w:w w:val="100"/>
          <w:lang w:val="zh-CN"/>
        </w:rPr>
        <w:t>14</w:t>
      </w:r>
      <w:r>
        <w:rPr>
          <w:rFonts w:hint="eastAsia" w:eastAsia="仿宋"/>
          <w:spacing w:val="2"/>
          <w:w w:val="100"/>
          <w:lang w:val="zh-CN"/>
        </w:rPr>
        <w:t>磅，左对齐，作者之间以逗号间隔</w:t>
      </w:r>
      <w:r>
        <w:rPr>
          <w:rFonts w:eastAsia="仿宋"/>
          <w:spacing w:val="2"/>
          <w:w w:val="100"/>
          <w:lang w:val="zh-CN"/>
        </w:rPr>
        <w:t>)</w:t>
      </w:r>
    </w:p>
    <w:p w14:paraId="168B1246">
      <w:pPr>
        <w:pStyle w:val="24"/>
        <w:rPr>
          <w:rFonts w:eastAsia="仿宋"/>
          <w:color w:val="FF0000"/>
          <w:sz w:val="28"/>
          <w:szCs w:val="28"/>
        </w:rPr>
      </w:pPr>
      <w:r>
        <w:rPr>
          <w:rFonts w:eastAsia="仿宋"/>
          <w:sz w:val="28"/>
          <w:szCs w:val="28"/>
        </w:rPr>
        <w:t>1 单位(按照隶属关系由大到小排列)，省份</w:t>
      </w:r>
      <w:r>
        <w:rPr>
          <w:rFonts w:eastAsia="仿宋"/>
          <w:color w:val="FF0000"/>
          <w:sz w:val="28"/>
          <w:szCs w:val="28"/>
        </w:rPr>
        <w:t>(直辖市除外)</w:t>
      </w:r>
      <w:r>
        <w:rPr>
          <w:rFonts w:eastAsia="仿宋"/>
          <w:sz w:val="28"/>
          <w:szCs w:val="28"/>
        </w:rPr>
        <w:t xml:space="preserve"> 城市 邮编</w:t>
      </w:r>
      <w:r>
        <w:rPr>
          <w:rFonts w:eastAsia="仿宋"/>
          <w:color w:val="FF0000"/>
          <w:sz w:val="28"/>
          <w:szCs w:val="28"/>
        </w:rPr>
        <w:t>(</w:t>
      </w:r>
      <w:bookmarkStart w:id="2" w:name="_Hlk80948415"/>
      <w:r>
        <w:rPr>
          <w:rFonts w:eastAsia="仿宋"/>
          <w:color w:val="FF0000"/>
          <w:sz w:val="28"/>
          <w:szCs w:val="28"/>
        </w:rPr>
        <w:t>仿宋 简体，10磅，左对齐</w:t>
      </w:r>
      <w:bookmarkEnd w:id="2"/>
      <w:r>
        <w:rPr>
          <w:rFonts w:eastAsia="仿宋"/>
          <w:color w:val="FF0000"/>
          <w:sz w:val="28"/>
          <w:szCs w:val="28"/>
        </w:rPr>
        <w:t>)</w:t>
      </w:r>
      <w:r>
        <w:rPr>
          <w:rFonts w:eastAsia="仿宋"/>
          <w:sz w:val="28"/>
          <w:szCs w:val="28"/>
        </w:rPr>
        <w:t xml:space="preserve"> </w:t>
      </w:r>
    </w:p>
    <w:p w14:paraId="7048D654">
      <w:pPr>
        <w:pStyle w:val="24"/>
        <w:rPr>
          <w:rFonts w:eastAsia="仿宋"/>
          <w:color w:val="FF0000"/>
          <w:sz w:val="28"/>
          <w:szCs w:val="28"/>
        </w:rPr>
      </w:pPr>
      <w:r>
        <w:rPr>
          <w:rFonts w:eastAsia="仿宋"/>
          <w:sz w:val="28"/>
          <w:szCs w:val="28"/>
        </w:rPr>
        <w:t>2 单位，省份</w:t>
      </w:r>
      <w:r>
        <w:rPr>
          <w:rFonts w:eastAsia="仿宋"/>
          <w:color w:val="FF0000"/>
          <w:sz w:val="28"/>
          <w:szCs w:val="28"/>
        </w:rPr>
        <w:t>(直辖市除外)</w:t>
      </w:r>
      <w:r>
        <w:rPr>
          <w:rFonts w:eastAsia="仿宋"/>
          <w:sz w:val="28"/>
          <w:szCs w:val="28"/>
        </w:rPr>
        <w:t xml:space="preserve"> 城市 邮编</w:t>
      </w:r>
      <w:r>
        <w:rPr>
          <w:rFonts w:eastAsia="仿宋"/>
          <w:color w:val="FF0000"/>
          <w:sz w:val="28"/>
          <w:szCs w:val="28"/>
        </w:rPr>
        <w:t xml:space="preserve">(仿宋简体，10磅，左对齐) </w:t>
      </w:r>
    </w:p>
    <w:p w14:paraId="3553389F">
      <w:pPr>
        <w:pStyle w:val="19"/>
        <w:spacing w:before="200" w:line="300" w:lineRule="auto"/>
        <w:rPr>
          <w:color w:val="auto"/>
          <w:spacing w:val="8"/>
          <w:kern w:val="0"/>
          <w:sz w:val="28"/>
          <w:szCs w:val="28"/>
          <w:lang w:val="en-GB"/>
        </w:rPr>
      </w:pPr>
      <w:r>
        <w:rPr>
          <w:rFonts w:eastAsia="黑体"/>
          <w:color w:val="auto"/>
          <w:spacing w:val="10"/>
          <w:sz w:val="28"/>
          <w:szCs w:val="28"/>
          <w:lang w:val="en-GB"/>
        </w:rPr>
        <w:t>摘  要：</w:t>
      </w:r>
      <w:r>
        <w:rPr>
          <w:color w:val="FF0000"/>
          <w:sz w:val="28"/>
          <w:szCs w:val="28"/>
        </w:rPr>
        <w:t>□□□□□□□□(楷体_GB2312，11磅，两端对齐)</w:t>
      </w:r>
    </w:p>
    <w:p w14:paraId="54AFF903">
      <w:pPr>
        <w:pStyle w:val="18"/>
        <w:spacing w:before="100" w:after="100"/>
        <w:rPr>
          <w:bCs/>
          <w:color w:val="auto"/>
          <w:sz w:val="28"/>
          <w:szCs w:val="28"/>
        </w:rPr>
      </w:pPr>
      <w:r>
        <w:rPr>
          <w:rFonts w:eastAsia="黑体"/>
          <w:bCs/>
          <w:color w:val="auto"/>
          <w:sz w:val="28"/>
          <w:szCs w:val="28"/>
        </w:rPr>
        <w:t>关键词：</w:t>
      </w:r>
      <w:r>
        <w:rPr>
          <w:color w:val="FF0000"/>
          <w:spacing w:val="4"/>
          <w:sz w:val="28"/>
          <w:szCs w:val="28"/>
        </w:rPr>
        <w:t>□□□□□□□□</w:t>
      </w:r>
      <w:r>
        <w:rPr>
          <w:color w:val="FF0000"/>
          <w:sz w:val="28"/>
          <w:szCs w:val="28"/>
        </w:rPr>
        <w:t>(楷体_GB2312，11磅，两端对齐，关键词之间以分号分隔)</w:t>
      </w:r>
    </w:p>
    <w:p w14:paraId="7DF0CC57">
      <w:pPr>
        <w:jc w:val="left"/>
        <w:rPr>
          <w:rFonts w:hint="eastAsia" w:ascii="宋体" w:hAnsi="宋体" w:eastAsia="宋体"/>
          <w:sz w:val="28"/>
          <w:szCs w:val="28"/>
        </w:rPr>
      </w:pPr>
    </w:p>
    <w:p w14:paraId="19DC2729">
      <w:pPr>
        <w:pStyle w:val="19"/>
        <w:spacing w:before="200"/>
        <w:ind w:firstLine="720" w:firstLineChars="250"/>
        <w:rPr>
          <w:rFonts w:eastAsia="方正书宋简体"/>
          <w:color w:val="FF0000"/>
          <w:sz w:val="28"/>
          <w:szCs w:val="28"/>
        </w:rPr>
      </w:pPr>
      <w:r>
        <w:rPr>
          <w:rFonts w:eastAsia="方正书宋简体"/>
          <w:color w:val="auto"/>
          <w:sz w:val="28"/>
          <w:szCs w:val="28"/>
        </w:rPr>
        <w:t>(正文)</w:t>
      </w:r>
      <w:r>
        <w:rPr>
          <w:rFonts w:eastAsia="方正书宋简体"/>
          <w:sz w:val="28"/>
          <w:szCs w:val="28"/>
        </w:rPr>
        <w:t>□□□□□□□□□□□□□□□□□□□□□□</w:t>
      </w:r>
      <w:bookmarkStart w:id="3" w:name="_Hlk115356161"/>
      <w:r>
        <w:rPr>
          <w:rFonts w:eastAsia="方正书宋简体"/>
          <w:sz w:val="28"/>
          <w:szCs w:val="28"/>
        </w:rPr>
        <w:t>□</w:t>
      </w:r>
      <w:bookmarkEnd w:id="3"/>
      <w:r>
        <w:rPr>
          <w:rFonts w:eastAsia="方正书宋简体"/>
          <w:color w:val="FF0000"/>
          <w:sz w:val="28"/>
          <w:szCs w:val="28"/>
        </w:rPr>
        <w:t>(</w:t>
      </w:r>
      <w:bookmarkStart w:id="4" w:name="_Hlk80949329"/>
      <w:r>
        <w:rPr>
          <w:rFonts w:eastAsia="方正书宋简体"/>
          <w:color w:val="FF0000"/>
          <w:sz w:val="28"/>
          <w:szCs w:val="28"/>
        </w:rPr>
        <w:t>中文</w:t>
      </w:r>
      <w:r>
        <w:rPr>
          <w:rFonts w:hint="eastAsia" w:eastAsia="方正书宋简体"/>
          <w:color w:val="FF0000"/>
          <w:sz w:val="28"/>
          <w:szCs w:val="28"/>
        </w:rPr>
        <w:t xml:space="preserve">仿宋 </w:t>
      </w:r>
      <w:r>
        <w:rPr>
          <w:rFonts w:eastAsia="方正书宋简体"/>
          <w:color w:val="FF0000"/>
          <w:sz w:val="28"/>
          <w:szCs w:val="28"/>
        </w:rPr>
        <w:t>简体，英文、</w:t>
      </w:r>
      <w:r>
        <w:rPr>
          <w:rFonts w:hint="eastAsia" w:eastAsia="方正书宋简体"/>
          <w:color w:val="FF0000"/>
          <w:sz w:val="28"/>
          <w:szCs w:val="28"/>
        </w:rPr>
        <w:t>标点</w:t>
      </w:r>
      <w:r>
        <w:rPr>
          <w:rFonts w:eastAsia="方正书宋简体"/>
          <w:color w:val="FF0000"/>
          <w:sz w:val="28"/>
          <w:szCs w:val="28"/>
        </w:rPr>
        <w:t>符号和数字等用</w:t>
      </w:r>
      <w:r>
        <w:rPr>
          <w:color w:val="FF0000"/>
          <w:spacing w:val="10"/>
          <w:sz w:val="28"/>
          <w:szCs w:val="28"/>
        </w:rPr>
        <w:t>Times New Roman</w:t>
      </w:r>
      <w:r>
        <w:rPr>
          <w:rFonts w:eastAsia="方正书宋简体"/>
          <w:color w:val="FF0000"/>
          <w:sz w:val="28"/>
          <w:szCs w:val="28"/>
        </w:rPr>
        <w:t>，11磅，行距1.1倍)</w:t>
      </w:r>
      <w:bookmarkEnd w:id="4"/>
    </w:p>
    <w:p w14:paraId="2DD7059F">
      <w:pPr>
        <w:pStyle w:val="29"/>
        <w:spacing w:line="274" w:lineRule="auto"/>
        <w:rPr>
          <w:rFonts w:eastAsia="黑体"/>
          <w:color w:val="FF0000"/>
          <w:kern w:val="2"/>
          <w:szCs w:val="28"/>
        </w:rPr>
      </w:pPr>
      <w:r>
        <w:rPr>
          <w:rStyle w:val="33"/>
          <w:rFonts w:eastAsia="黑体"/>
          <w:b/>
          <w:szCs w:val="28"/>
        </w:rPr>
        <w:t>1</w:t>
      </w:r>
      <w:r>
        <w:rPr>
          <w:rFonts w:eastAsia="黑体"/>
          <w:kern w:val="2"/>
          <w:szCs w:val="28"/>
        </w:rPr>
        <w:t xml:space="preserve"> </w:t>
      </w:r>
      <w:r>
        <w:rPr>
          <w:rStyle w:val="35"/>
          <w:bCs w:val="0"/>
          <w:w w:val="100"/>
          <w:kern w:val="2"/>
          <w:sz w:val="28"/>
          <w:szCs w:val="28"/>
        </w:rPr>
        <w:t>一级标题</w:t>
      </w:r>
      <w:r>
        <w:rPr>
          <w:rStyle w:val="35"/>
          <w:bCs w:val="0"/>
          <w:color w:val="FF0000"/>
          <w:w w:val="100"/>
          <w:kern w:val="2"/>
          <w:sz w:val="28"/>
          <w:szCs w:val="28"/>
        </w:rPr>
        <w:t xml:space="preserve"> </w:t>
      </w:r>
      <w:r>
        <w:rPr>
          <w:rStyle w:val="35"/>
          <w:b w:val="0"/>
          <w:bCs w:val="0"/>
          <w:color w:val="FF0000"/>
          <w:w w:val="100"/>
          <w:sz w:val="28"/>
          <w:szCs w:val="28"/>
        </w:rPr>
        <w:t>(</w:t>
      </w:r>
      <w:bookmarkStart w:id="5" w:name="_Hlk80949418"/>
      <w:r>
        <w:rPr>
          <w:rStyle w:val="35"/>
          <w:b w:val="0"/>
          <w:bCs w:val="0"/>
          <w:color w:val="FF0000"/>
          <w:w w:val="100"/>
          <w:sz w:val="28"/>
          <w:szCs w:val="28"/>
        </w:rPr>
        <w:t>黑体</w:t>
      </w:r>
      <w:r>
        <w:rPr>
          <w:rFonts w:eastAsia="黑体"/>
          <w:color w:val="FF0000"/>
          <w:kern w:val="2"/>
          <w:szCs w:val="28"/>
        </w:rPr>
        <w:t>，16磅，加粗</w:t>
      </w:r>
      <w:bookmarkEnd w:id="5"/>
      <w:r>
        <w:rPr>
          <w:rFonts w:eastAsia="黑体"/>
          <w:color w:val="FF0000"/>
          <w:kern w:val="2"/>
          <w:szCs w:val="28"/>
        </w:rPr>
        <w:t>)</w:t>
      </w:r>
    </w:p>
    <w:p w14:paraId="2CFF614E">
      <w:pPr>
        <w:pStyle w:val="30"/>
        <w:ind w:firstLine="357" w:firstLineChars="126"/>
        <w:rPr>
          <w:sz w:val="28"/>
          <w:szCs w:val="28"/>
        </w:rPr>
      </w:pPr>
      <w:r>
        <w:rPr>
          <w:sz w:val="28"/>
          <w:szCs w:val="2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C44BE2F">
      <w:pPr>
        <w:keepNext/>
        <w:spacing w:line="264" w:lineRule="auto"/>
        <w:outlineLvl w:val="3"/>
        <w:rPr>
          <w:rFonts w:hint="eastAsia" w:eastAsia="黑体"/>
          <w:color w:val="FF0000"/>
          <w:sz w:val="28"/>
          <w:szCs w:val="28"/>
        </w:rPr>
      </w:pPr>
      <w:r>
        <w:rPr>
          <w:rStyle w:val="35"/>
          <w:b/>
          <w:sz w:val="28"/>
          <w:szCs w:val="28"/>
        </w:rPr>
        <w:t>1.1</w:t>
      </w:r>
      <w:r>
        <w:rPr>
          <w:rFonts w:eastAsia="黑体"/>
          <w:b/>
          <w:sz w:val="28"/>
          <w:szCs w:val="28"/>
        </w:rPr>
        <w:t xml:space="preserve">  </w:t>
      </w:r>
      <w:r>
        <w:rPr>
          <w:rStyle w:val="35"/>
          <w:sz w:val="28"/>
          <w:szCs w:val="28"/>
        </w:rPr>
        <w:t xml:space="preserve">二级标题 </w:t>
      </w:r>
      <w:r>
        <w:rPr>
          <w:rFonts w:eastAsia="黑体"/>
          <w:color w:val="FF0000"/>
          <w:sz w:val="28"/>
          <w:szCs w:val="28"/>
        </w:rPr>
        <w:t>(</w:t>
      </w:r>
      <w:bookmarkStart w:id="6" w:name="_Hlk80949511"/>
      <w:r>
        <w:rPr>
          <w:rFonts w:eastAsia="黑体"/>
          <w:color w:val="FF0000"/>
          <w:sz w:val="28"/>
          <w:szCs w:val="28"/>
        </w:rPr>
        <w:t>黑体，</w:t>
      </w:r>
      <w:bookmarkEnd w:id="6"/>
      <w:r>
        <w:rPr>
          <w:rFonts w:hint="eastAsia" w:eastAsia="黑体"/>
          <w:color w:val="FF0000"/>
          <w:sz w:val="28"/>
          <w:szCs w:val="28"/>
        </w:rPr>
        <w:t>1</w:t>
      </w:r>
      <w:r>
        <w:rPr>
          <w:rFonts w:eastAsia="黑体"/>
          <w:color w:val="FF0000"/>
          <w:sz w:val="28"/>
          <w:szCs w:val="28"/>
        </w:rPr>
        <w:t>2</w:t>
      </w:r>
      <w:r>
        <w:rPr>
          <w:rFonts w:hint="eastAsia" w:eastAsia="黑体"/>
          <w:color w:val="FF0000"/>
          <w:sz w:val="28"/>
          <w:szCs w:val="28"/>
        </w:rPr>
        <w:t>磅</w:t>
      </w:r>
      <w:r>
        <w:rPr>
          <w:rFonts w:eastAsia="黑体"/>
          <w:color w:val="FF0000"/>
          <w:sz w:val="28"/>
          <w:szCs w:val="28"/>
        </w:rPr>
        <w:t>，序号</w:t>
      </w:r>
      <w:r>
        <w:rPr>
          <w:rFonts w:hint="eastAsia" w:eastAsia="黑体"/>
          <w:color w:val="FF0000"/>
          <w:sz w:val="28"/>
          <w:szCs w:val="28"/>
        </w:rPr>
        <w:t>和</w:t>
      </w:r>
      <w:r>
        <w:rPr>
          <w:rFonts w:eastAsia="黑体"/>
          <w:color w:val="FF0000"/>
          <w:sz w:val="28"/>
          <w:szCs w:val="28"/>
        </w:rPr>
        <w:t>英文Times New Roman加粗)</w:t>
      </w:r>
    </w:p>
    <w:p w14:paraId="5440EA8A">
      <w:pPr>
        <w:pStyle w:val="30"/>
        <w:ind w:firstLine="357" w:firstLineChars="126"/>
        <w:rPr>
          <w:sz w:val="28"/>
          <w:szCs w:val="28"/>
        </w:rPr>
      </w:pPr>
      <w:r>
        <w:rPr>
          <w:sz w:val="28"/>
          <w:szCs w:val="2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9728553">
      <w:pPr>
        <w:spacing w:line="264" w:lineRule="auto"/>
        <w:rPr>
          <w:rFonts w:hint="eastAsia"/>
          <w:b/>
          <w:color w:val="FF0000"/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1.1.1  </w:t>
      </w:r>
      <w:r>
        <w:rPr>
          <w:rStyle w:val="37"/>
          <w:b/>
          <w:sz w:val="28"/>
          <w:szCs w:val="28"/>
        </w:rPr>
        <w:t>三级标题</w:t>
      </w:r>
      <w:r>
        <w:rPr>
          <w:b/>
          <w:color w:val="FF0000"/>
          <w:sz w:val="28"/>
          <w:szCs w:val="28"/>
        </w:rPr>
        <w:t xml:space="preserve"> (</w:t>
      </w:r>
      <w:r>
        <w:rPr>
          <w:rFonts w:eastAsia="黑体"/>
          <w:color w:val="FF0000"/>
          <w:sz w:val="28"/>
          <w:szCs w:val="28"/>
        </w:rPr>
        <w:t>黑体，</w:t>
      </w:r>
      <w:r>
        <w:rPr>
          <w:b/>
          <w:color w:val="FF0000"/>
          <w:sz w:val="28"/>
          <w:szCs w:val="28"/>
        </w:rPr>
        <w:t>11磅，序号</w:t>
      </w:r>
      <w:r>
        <w:rPr>
          <w:rFonts w:hint="eastAsia"/>
          <w:b/>
          <w:color w:val="FF0000"/>
          <w:sz w:val="28"/>
          <w:szCs w:val="28"/>
        </w:rPr>
        <w:t>和</w:t>
      </w:r>
      <w:r>
        <w:rPr>
          <w:b/>
          <w:color w:val="FF0000"/>
          <w:sz w:val="28"/>
          <w:szCs w:val="28"/>
        </w:rPr>
        <w:t>英文Times New Roman加粗)</w:t>
      </w:r>
    </w:p>
    <w:p w14:paraId="1971AF26">
      <w:pPr>
        <w:pStyle w:val="30"/>
        <w:ind w:firstLine="357" w:firstLineChars="1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8F408E5">
      <w:pPr>
        <w:pStyle w:val="30"/>
        <w:ind w:firstLine="0" w:firstLineChars="0"/>
        <w:rPr>
          <w:rFonts w:eastAsia="宋体"/>
          <w:b/>
          <w:color w:val="FF0000"/>
          <w:spacing w:val="0"/>
          <w:sz w:val="28"/>
          <w:szCs w:val="28"/>
          <w:u w:val="single"/>
        </w:rPr>
      </w:pPr>
      <w:r>
        <w:rPr>
          <w:rFonts w:eastAsia="宋体"/>
          <w:b/>
          <w:color w:val="FF0000"/>
          <w:spacing w:val="0"/>
          <w:sz w:val="28"/>
          <w:szCs w:val="28"/>
          <w:u w:val="single"/>
        </w:rPr>
        <w:t>表格要求</w:t>
      </w:r>
      <w:r>
        <w:rPr>
          <w:rFonts w:eastAsia="宋体"/>
          <w:b/>
          <w:color w:val="FF0000"/>
          <w:spacing w:val="0"/>
          <w:sz w:val="28"/>
          <w:szCs w:val="28"/>
        </w:rPr>
        <w:t>：三线表无竖线，表中所有单元格内容左上对齐，</w:t>
      </w:r>
      <w:r>
        <w:rPr>
          <w:rFonts w:hint="eastAsia" w:eastAsia="宋体"/>
          <w:b/>
          <w:color w:val="FF0000"/>
          <w:spacing w:val="0"/>
          <w:sz w:val="28"/>
          <w:szCs w:val="28"/>
        </w:rPr>
        <w:t xml:space="preserve">中文黑体。 </w:t>
      </w:r>
      <w:r>
        <w:rPr>
          <w:rFonts w:eastAsia="宋体"/>
          <w:b/>
          <w:color w:val="FF0000"/>
          <w:spacing w:val="0"/>
          <w:sz w:val="28"/>
          <w:szCs w:val="28"/>
        </w:rPr>
        <w:t>英文Times New Roman，字号9磅，行距13磅。表格中的数据精确度（小数点后位数）请保持一致。</w:t>
      </w:r>
    </w:p>
    <w:p w14:paraId="3505F91B">
      <w:pPr>
        <w:spacing w:line="274" w:lineRule="auto"/>
        <w:rPr>
          <w:rFonts w:hint="eastAsia" w:eastAsia="黑体"/>
          <w:sz w:val="28"/>
          <w:szCs w:val="28"/>
        </w:rPr>
      </w:pPr>
      <w:r>
        <w:rPr>
          <w:rStyle w:val="41"/>
          <w:sz w:val="28"/>
          <w:szCs w:val="28"/>
        </w:rPr>
        <w:t>表</w:t>
      </w:r>
      <w:r>
        <w:rPr>
          <w:rStyle w:val="41"/>
          <w:b/>
          <w:sz w:val="28"/>
          <w:szCs w:val="28"/>
        </w:rPr>
        <w:t>1</w:t>
      </w:r>
      <w:r>
        <w:rPr>
          <w:rStyle w:val="41"/>
          <w:sz w:val="28"/>
          <w:szCs w:val="28"/>
        </w:rPr>
        <w:t xml:space="preserve">  中文表题</w:t>
      </w:r>
      <w:r>
        <w:rPr>
          <w:rFonts w:eastAsia="黑体"/>
          <w:color w:val="FF0000"/>
          <w:sz w:val="28"/>
          <w:szCs w:val="28"/>
        </w:rPr>
        <w:t xml:space="preserve"> (黑体，</w:t>
      </w:r>
      <w:r>
        <w:rPr>
          <w:rFonts w:hint="eastAsia" w:eastAsia="黑体"/>
          <w:color w:val="FF0000"/>
          <w:sz w:val="28"/>
          <w:szCs w:val="28"/>
        </w:rPr>
        <w:t>10.5磅</w:t>
      </w:r>
      <w:r>
        <w:rPr>
          <w:rFonts w:eastAsia="黑体"/>
          <w:color w:val="FF0000"/>
          <w:sz w:val="28"/>
          <w:szCs w:val="28"/>
        </w:rPr>
        <w:t>，其中如果有字母、数字使用Times New Roman加粗)</w:t>
      </w:r>
    </w:p>
    <w:tbl>
      <w:tblPr>
        <w:tblStyle w:val="7"/>
        <w:tblW w:w="8158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82"/>
        <w:gridCol w:w="1532"/>
        <w:gridCol w:w="1434"/>
        <w:gridCol w:w="1920"/>
        <w:gridCol w:w="1090"/>
      </w:tblGrid>
      <w:tr w14:paraId="31FDAE9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218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41325853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Purification steps</w:t>
            </w:r>
          </w:p>
        </w:tc>
        <w:tc>
          <w:tcPr>
            <w:tcW w:w="153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437347FC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protein (mg)</w:t>
            </w:r>
          </w:p>
        </w:tc>
        <w:tc>
          <w:tcPr>
            <w:tcW w:w="1434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389D749A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activity (U)</w:t>
            </w:r>
          </w:p>
        </w:tc>
        <w:tc>
          <w:tcPr>
            <w:tcW w:w="1920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0B8EFA8F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Specifc activity (U/mg)</w:t>
            </w:r>
          </w:p>
        </w:tc>
        <w:tc>
          <w:tcPr>
            <w:tcW w:w="1090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072F05C9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Purified fold</w:t>
            </w:r>
          </w:p>
        </w:tc>
      </w:tr>
      <w:tr w14:paraId="72B596B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2182" w:type="dxa"/>
            <w:shd w:val="clear" w:color="auto" w:fill="auto"/>
            <w:vAlign w:val="center"/>
          </w:tcPr>
          <w:p w14:paraId="6C1F7DAA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Salt precipitation 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F24E669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208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5A8032B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78 624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98E44DC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1F4ADA0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1.34</w:t>
            </w:r>
          </w:p>
        </w:tc>
      </w:tr>
      <w:tr w14:paraId="67FA85D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21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6397D0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Salt precipitation 2</w:t>
            </w:r>
          </w:p>
        </w:tc>
        <w:tc>
          <w:tcPr>
            <w:tcW w:w="15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C3DC5A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14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E96813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53 235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4A72A6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389</w:t>
            </w:r>
          </w:p>
        </w:tc>
        <w:tc>
          <w:tcPr>
            <w:tcW w:w="10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1D2AAA">
            <w:pPr>
              <w:pStyle w:val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1.78</w:t>
            </w:r>
          </w:p>
        </w:tc>
      </w:tr>
    </w:tbl>
    <w:p w14:paraId="10EE3B6A">
      <w:pPr>
        <w:spacing w:line="274" w:lineRule="auto"/>
        <w:rPr>
          <w:rFonts w:hint="eastAsia"/>
          <w:b/>
          <w:color w:val="FF0000"/>
          <w:sz w:val="28"/>
          <w:szCs w:val="28"/>
          <w:u w:val="single"/>
        </w:rPr>
      </w:pPr>
    </w:p>
    <w:p w14:paraId="1E6A19F7">
      <w:pPr>
        <w:spacing w:line="274" w:lineRule="auto"/>
        <w:rPr>
          <w:rFonts w:hint="eastAsia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图片要求</w:t>
      </w:r>
      <w:r>
        <w:rPr>
          <w:b/>
          <w:color w:val="FF0000"/>
          <w:sz w:val="28"/>
          <w:szCs w:val="28"/>
        </w:rPr>
        <w:t>：图中和图注的文字全部用</w:t>
      </w:r>
      <w:r>
        <w:rPr>
          <w:rFonts w:hint="eastAsia"/>
          <w:b/>
          <w:color w:val="FF0000"/>
          <w:sz w:val="28"/>
          <w:szCs w:val="28"/>
        </w:rPr>
        <w:t>中</w:t>
      </w:r>
      <w:r>
        <w:rPr>
          <w:b/>
          <w:color w:val="FF0000"/>
          <w:sz w:val="28"/>
          <w:szCs w:val="28"/>
        </w:rPr>
        <w:t>文</w:t>
      </w:r>
      <w:r>
        <w:rPr>
          <w:rFonts w:hint="eastAsia"/>
          <w:b/>
          <w:color w:val="FF0000"/>
          <w:sz w:val="28"/>
          <w:szCs w:val="28"/>
        </w:rPr>
        <w:t>黑体</w:t>
      </w:r>
      <w:r>
        <w:rPr>
          <w:b/>
          <w:color w:val="FF0000"/>
          <w:sz w:val="28"/>
          <w:szCs w:val="28"/>
        </w:rPr>
        <w:t>书写，</w:t>
      </w:r>
      <w:r>
        <w:rPr>
          <w:rFonts w:hint="eastAsia"/>
          <w:b/>
          <w:color w:val="FF0000"/>
          <w:sz w:val="28"/>
          <w:szCs w:val="28"/>
        </w:rPr>
        <w:t>如涉及字母</w:t>
      </w:r>
      <w:r>
        <w:rPr>
          <w:b/>
          <w:color w:val="FF0000"/>
          <w:sz w:val="28"/>
          <w:szCs w:val="28"/>
        </w:rPr>
        <w:t>使用Times New Roman字体</w:t>
      </w:r>
      <w:r>
        <w:rPr>
          <w:rFonts w:hint="eastAsia"/>
          <w:b/>
          <w:color w:val="FF0000"/>
          <w:sz w:val="28"/>
          <w:szCs w:val="28"/>
        </w:rPr>
        <w:t>。</w:t>
      </w:r>
    </w:p>
    <w:p w14:paraId="6772E501">
      <w:pPr>
        <w:pStyle w:val="40"/>
        <w:rPr>
          <w:rFonts w:hint="eastAsia" w:ascii="黑体" w:hAnsi="黑体"/>
          <w:color w:val="FF0000"/>
          <w:sz w:val="28"/>
          <w:szCs w:val="28"/>
        </w:rPr>
      </w:pPr>
      <w:r>
        <w:rPr>
          <w:rStyle w:val="41"/>
          <w:caps w:val="0"/>
          <w:sz w:val="28"/>
          <w:szCs w:val="28"/>
        </w:rPr>
        <w:t>图</w:t>
      </w:r>
      <w:r>
        <w:rPr>
          <w:rStyle w:val="41"/>
          <w:b/>
          <w:caps w:val="0"/>
          <w:sz w:val="28"/>
          <w:szCs w:val="28"/>
        </w:rPr>
        <w:t>1</w:t>
      </w:r>
      <w:r>
        <w:rPr>
          <w:rStyle w:val="41"/>
          <w:caps w:val="0"/>
          <w:sz w:val="28"/>
          <w:szCs w:val="28"/>
        </w:rPr>
        <w:t xml:space="preserve">  中文图题</w:t>
      </w:r>
      <w:r>
        <w:rPr>
          <w:b/>
          <w:sz w:val="28"/>
          <w:szCs w:val="28"/>
        </w:rPr>
        <w:t xml:space="preserve"> </w:t>
      </w:r>
      <w:bookmarkStart w:id="7" w:name="_Hlk80950819"/>
      <w:r>
        <w:rPr>
          <w:b/>
          <w:color w:val="FF0000"/>
          <w:sz w:val="28"/>
          <w:szCs w:val="28"/>
        </w:rPr>
        <w:t>（</w:t>
      </w:r>
      <w:r>
        <w:rPr>
          <w:color w:val="FF0000"/>
          <w:sz w:val="28"/>
          <w:szCs w:val="28"/>
        </w:rPr>
        <w:t>黑体，</w:t>
      </w:r>
      <w:bookmarkEnd w:id="7"/>
      <w:r>
        <w:rPr>
          <w:rFonts w:hint="eastAsia"/>
          <w:color w:val="FF0000"/>
          <w:sz w:val="28"/>
          <w:szCs w:val="28"/>
        </w:rPr>
        <w:t>10.5磅</w:t>
      </w:r>
      <w:r>
        <w:rPr>
          <w:b/>
          <w:color w:val="FF0000"/>
          <w:sz w:val="28"/>
          <w:szCs w:val="28"/>
        </w:rPr>
        <w:t xml:space="preserve">）   </w:t>
      </w:r>
      <w:r>
        <w:rPr>
          <w:rFonts w:ascii="黑体" w:hAnsi="黑体"/>
          <w:color w:val="FF0000"/>
          <w:sz w:val="28"/>
          <w:szCs w:val="28"/>
        </w:rPr>
        <w:t>（图注与图题</w:t>
      </w:r>
      <w:r>
        <w:rPr>
          <w:rFonts w:hint="eastAsia" w:ascii="黑体" w:hAnsi="黑体"/>
          <w:color w:val="FF0000"/>
          <w:sz w:val="28"/>
          <w:szCs w:val="28"/>
        </w:rPr>
        <w:t>接</w:t>
      </w:r>
      <w:r>
        <w:rPr>
          <w:rFonts w:ascii="黑体" w:hAnsi="黑体"/>
          <w:color w:val="FF0000"/>
          <w:sz w:val="28"/>
          <w:szCs w:val="28"/>
        </w:rPr>
        <w:t>排，与图题之间加3个空格，字体为</w:t>
      </w:r>
      <w:r>
        <w:rPr>
          <w:rFonts w:hint="eastAsia" w:ascii="黑体" w:hAnsi="黑体"/>
          <w:color w:val="FF0000"/>
          <w:sz w:val="28"/>
          <w:szCs w:val="28"/>
        </w:rPr>
        <w:t>黑体，字号9磅</w:t>
      </w:r>
      <w:r>
        <w:rPr>
          <w:rFonts w:ascii="黑体" w:hAnsi="黑体"/>
          <w:color w:val="FF0000"/>
          <w:sz w:val="28"/>
          <w:szCs w:val="28"/>
        </w:rPr>
        <w:t xml:space="preserve">） </w:t>
      </w:r>
    </w:p>
    <w:p w14:paraId="3DC8541F">
      <w:pPr>
        <w:pStyle w:val="40"/>
        <w:rPr>
          <w:rFonts w:hint="eastAsia" w:ascii="黑体" w:hAnsi="黑体"/>
          <w:color w:val="FF0000"/>
          <w:sz w:val="28"/>
          <w:szCs w:val="28"/>
        </w:rPr>
      </w:pPr>
    </w:p>
    <w:p w14:paraId="494FED4C">
      <w:pPr>
        <w:pStyle w:val="40"/>
        <w:rPr>
          <w:rFonts w:hint="eastAsia" w:ascii="黑体" w:hAnsi="黑体"/>
          <w:color w:val="FF0000"/>
          <w:sz w:val="28"/>
          <w:szCs w:val="28"/>
        </w:rPr>
      </w:pPr>
      <w:r>
        <w:rPr>
          <w:rFonts w:hint="eastAsia" w:ascii="黑体" w:hAnsi="黑体"/>
          <w:sz w:val="28"/>
          <w:szCs w:val="28"/>
        </w:rPr>
        <w:t>结论与展望</w:t>
      </w:r>
      <w:r>
        <w:rPr>
          <w:rFonts w:hint="eastAsia" w:ascii="黑体" w:hAnsi="黑体"/>
          <w:color w:val="FF0000"/>
          <w:sz w:val="28"/>
          <w:szCs w:val="28"/>
        </w:rPr>
        <w:t>（黑体1</w:t>
      </w:r>
      <w:r>
        <w:rPr>
          <w:rFonts w:ascii="黑体" w:hAnsi="黑体"/>
          <w:color w:val="FF0000"/>
          <w:sz w:val="28"/>
          <w:szCs w:val="28"/>
        </w:rPr>
        <w:t>6</w:t>
      </w:r>
      <w:r>
        <w:rPr>
          <w:rFonts w:hint="eastAsia" w:ascii="黑体" w:hAnsi="黑体"/>
          <w:color w:val="FF0000"/>
          <w:sz w:val="28"/>
          <w:szCs w:val="28"/>
        </w:rPr>
        <w:t>磅）</w:t>
      </w:r>
    </w:p>
    <w:p w14:paraId="1A4F53C1">
      <w:pPr>
        <w:pStyle w:val="40"/>
        <w:rPr>
          <w:rFonts w:eastAsia="方正书宋简体"/>
          <w:sz w:val="28"/>
          <w:szCs w:val="28"/>
        </w:rPr>
      </w:pPr>
      <w:r>
        <w:rPr>
          <w:rFonts w:eastAsia="方正书宋简体"/>
          <w:sz w:val="28"/>
          <w:szCs w:val="28"/>
        </w:rPr>
        <w:t>□□□□□□□□□□□□□□□□□</w:t>
      </w:r>
    </w:p>
    <w:p w14:paraId="704CD01A">
      <w:pPr>
        <w:pStyle w:val="40"/>
        <w:rPr>
          <w:rFonts w:hint="eastAsia" w:ascii="黑体" w:hAnsi="黑体"/>
          <w:color w:val="FF0000"/>
          <w:sz w:val="28"/>
          <w:szCs w:val="28"/>
        </w:rPr>
      </w:pPr>
    </w:p>
    <w:p w14:paraId="4DD8701A">
      <w:pPr>
        <w:pStyle w:val="40"/>
        <w:rPr>
          <w:rFonts w:hint="eastAsia" w:ascii="黑体" w:hAnsi="黑体"/>
          <w:color w:val="FF0000"/>
          <w:sz w:val="28"/>
          <w:szCs w:val="28"/>
        </w:rPr>
      </w:pPr>
      <w:r>
        <w:rPr>
          <w:rFonts w:hint="eastAsia" w:ascii="黑体" w:hAnsi="黑体"/>
          <w:sz w:val="28"/>
          <w:szCs w:val="28"/>
        </w:rPr>
        <w:t>参考文献</w:t>
      </w:r>
      <w:r>
        <w:rPr>
          <w:rFonts w:hint="eastAsia" w:ascii="黑体" w:hAnsi="黑体"/>
          <w:color w:val="FF0000"/>
          <w:sz w:val="28"/>
          <w:szCs w:val="28"/>
        </w:rPr>
        <w:t>（黑体1</w:t>
      </w:r>
      <w:r>
        <w:rPr>
          <w:rFonts w:ascii="黑体" w:hAnsi="黑体"/>
          <w:color w:val="FF0000"/>
          <w:sz w:val="28"/>
          <w:szCs w:val="28"/>
        </w:rPr>
        <w:t>1</w:t>
      </w:r>
      <w:r>
        <w:rPr>
          <w:rFonts w:hint="eastAsia" w:ascii="黑体" w:hAnsi="黑体"/>
          <w:color w:val="FF0000"/>
          <w:sz w:val="28"/>
          <w:szCs w:val="28"/>
        </w:rPr>
        <w:t>磅）</w:t>
      </w:r>
    </w:p>
    <w:p w14:paraId="03517CA0">
      <w:pPr>
        <w:spacing w:line="274" w:lineRule="auto"/>
        <w:rPr>
          <w:rFonts w:hint="eastAsia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文献内容：英文字体为Times New Roman；中文字体为</w:t>
      </w:r>
      <w:r>
        <w:rPr>
          <w:rFonts w:hint="eastAsia"/>
          <w:color w:val="FF0000"/>
          <w:sz w:val="28"/>
          <w:szCs w:val="28"/>
        </w:rPr>
        <w:t>黑体</w:t>
      </w:r>
      <w:r>
        <w:rPr>
          <w:color w:val="FF0000"/>
          <w:sz w:val="28"/>
          <w:szCs w:val="28"/>
        </w:rPr>
        <w:t>，</w:t>
      </w:r>
      <w:bookmarkStart w:id="8" w:name="_Hlk115358540"/>
      <w:r>
        <w:rPr>
          <w:rFonts w:hint="eastAsia"/>
          <w:color w:val="FF0000"/>
          <w:sz w:val="28"/>
          <w:szCs w:val="28"/>
        </w:rPr>
        <w:t>9磅</w:t>
      </w:r>
      <w:r>
        <w:rPr>
          <w:color w:val="FF0000"/>
          <w:sz w:val="28"/>
          <w:szCs w:val="28"/>
        </w:rPr>
        <w:t>，行距13磅</w:t>
      </w:r>
      <w:bookmarkEnd w:id="8"/>
    </w:p>
    <w:p w14:paraId="6826BE2B">
      <w:pPr>
        <w:overflowPunct w:val="0"/>
        <w:spacing w:line="280" w:lineRule="exact"/>
        <w:rPr>
          <w:rFonts w:hint="eastAsia"/>
          <w:b/>
          <w:sz w:val="28"/>
          <w:szCs w:val="28"/>
        </w:rPr>
      </w:pPr>
    </w:p>
    <w:p w14:paraId="315A72BB">
      <w:pPr>
        <w:overflowPunct w:val="0"/>
        <w:spacing w:line="280" w:lineRule="exac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期刊文献的格式：</w:t>
      </w:r>
    </w:p>
    <w:p w14:paraId="75F04B1E">
      <w:pPr>
        <w:numPr>
          <w:ilvl w:val="0"/>
          <w:numId w:val="3"/>
        </w:numPr>
        <w:overflowPunct w:val="0"/>
        <w:snapToGrid w:val="0"/>
        <w:spacing w:line="260" w:lineRule="exact"/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</w:pPr>
      <w:r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</w:rPr>
        <w:t xml:space="preserve">CELLO J, PAUL AV, WIMMER E. Chemical synthesis of poliovirus cDNA: generation of infectious virus in the absence of natural template[J]. </w:t>
      </w:r>
      <w:r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  <w:t>Science, 2002, 297(5583): 1016-1018.</w:t>
      </w:r>
    </w:p>
    <w:p w14:paraId="1E7EC047">
      <w:pPr>
        <w:numPr>
          <w:ilvl w:val="0"/>
          <w:numId w:val="3"/>
        </w:numPr>
        <w:overflowPunct w:val="0"/>
        <w:snapToGrid w:val="0"/>
        <w:spacing w:line="260" w:lineRule="exact"/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  <w:t>李月, 王菁, 金志颖, 万伟, 白雪欣, 胡宸艺, 李岩伟, 辛文文, 康琳, 杨浩, 王景林, 高姗. 基于微针的经皮免疫的应用现状及研究进展</w:t>
      </w:r>
      <w:r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  <w:t>[J]</w:t>
      </w:r>
      <w:r>
        <w:rPr>
          <w:rFonts w:hint="eastAsia"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  <w:t xml:space="preserve">. 生物工程学报, 2022, 38(9): 3301-3315. </w:t>
      </w:r>
    </w:p>
    <w:p w14:paraId="7FA3195D">
      <w:pPr>
        <w:overflowPunct w:val="0"/>
        <w:spacing w:line="280" w:lineRule="exact"/>
        <w:rPr>
          <w:rFonts w:hint="eastAsia"/>
          <w:sz w:val="28"/>
          <w:szCs w:val="28"/>
        </w:rPr>
      </w:pPr>
    </w:p>
    <w:p w14:paraId="2F11001E">
      <w:pPr>
        <w:overflowPunct w:val="0"/>
        <w:spacing w:line="280" w:lineRule="exac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图书文献的格式：</w:t>
      </w:r>
    </w:p>
    <w:p w14:paraId="3A3E5824">
      <w:pPr>
        <w:numPr>
          <w:ilvl w:val="0"/>
          <w:numId w:val="3"/>
        </w:numPr>
        <w:overflowPunct w:val="0"/>
        <w:snapToGrid w:val="0"/>
        <w:spacing w:line="260" w:lineRule="exact"/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</w:pPr>
      <w:r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</w:rPr>
        <w:t xml:space="preserve">SAMBROOK J, FRITSCH EF, MANIATIS T. Molecular Cloning: A Laboratory Manual[m]. 2nd ed. </w:t>
      </w:r>
      <w:r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  <w:t>New York: Cold Spring Harbor Laboratory Press, 1989: 20-25.</w:t>
      </w:r>
    </w:p>
    <w:p w14:paraId="04C81D5F">
      <w:pPr>
        <w:numPr>
          <w:ilvl w:val="0"/>
          <w:numId w:val="3"/>
        </w:numPr>
        <w:overflowPunct w:val="0"/>
        <w:snapToGrid w:val="0"/>
        <w:spacing w:line="260" w:lineRule="exact"/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</w:pPr>
      <w:r>
        <w:rPr>
          <w:rFonts w:ascii="Times New Roman" w:hAnsi="Times New Roman" w:eastAsia="黑体" w:cs="Times New Roman"/>
          <w:snapToGrid w:val="0"/>
          <w:spacing w:val="2"/>
          <w:kern w:val="0"/>
          <w:sz w:val="28"/>
          <w:szCs w:val="28"/>
          <w:lang w:val="zh-CN"/>
        </w:rPr>
        <w:t>蔡妙英, 东秀珠. 常见细菌系统鉴定手册[M]. 北京: 科学出版社, 2001.</w:t>
      </w:r>
    </w:p>
    <w:p w14:paraId="0C1B7326">
      <w:pPr>
        <w:pStyle w:val="40"/>
        <w:rPr>
          <w:rFonts w:hint="eastAsia" w:ascii="黑体" w:hAnsi="黑体"/>
          <w:color w:val="FF0000"/>
          <w:sz w:val="28"/>
          <w:szCs w:val="28"/>
        </w:rPr>
      </w:pPr>
    </w:p>
    <w:p w14:paraId="141D1DAC">
      <w:pPr>
        <w:overflowPunct w:val="0"/>
        <w:spacing w:line="280" w:lineRule="exact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>电子文献的格式：</w:t>
      </w:r>
    </w:p>
    <w:p w14:paraId="3C08110C">
      <w:pPr>
        <w:pStyle w:val="46"/>
        <w:numPr>
          <w:ilvl w:val="0"/>
          <w:numId w:val="0"/>
        </w:numPr>
        <w:tabs>
          <w:tab w:val="left" w:pos="0"/>
        </w:tabs>
        <w:spacing w:before="120" w:line="260" w:lineRule="exact"/>
        <w:jc w:val="left"/>
        <w:rPr>
          <w:rFonts w:eastAsia="黑体"/>
          <w:sz w:val="28"/>
          <w:szCs w:val="28"/>
          <w:lang w:val="zh-CN"/>
        </w:rPr>
      </w:pPr>
      <w:r>
        <w:rPr>
          <w:rFonts w:eastAsia="黑体"/>
          <w:sz w:val="28"/>
          <w:szCs w:val="28"/>
          <w:lang w:val="zh-CN"/>
        </w:rPr>
        <w:t>首届先进生物燃料论坛在京召开取得5项重要成果[EB/OL]. [2020-07-15]（引用此文献的日期）. http://www.gov.cn/gzdt/2010-06/16/content_1628515.htm(文献的网址).</w:t>
      </w:r>
    </w:p>
    <w:p w14:paraId="1C82D0BA">
      <w:pPr>
        <w:overflowPunct w:val="0"/>
        <w:spacing w:line="280" w:lineRule="exact"/>
        <w:rPr>
          <w:rFonts w:hint="eastAsia"/>
          <w:b/>
          <w:sz w:val="28"/>
          <w:szCs w:val="28"/>
        </w:rPr>
      </w:pPr>
    </w:p>
    <w:p w14:paraId="618E4177">
      <w:pPr>
        <w:overflowPunct w:val="0"/>
        <w:spacing w:line="2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标准文献的格式：</w:t>
      </w:r>
    </w:p>
    <w:p w14:paraId="29726087">
      <w:pPr>
        <w:pStyle w:val="47"/>
        <w:numPr>
          <w:ilvl w:val="0"/>
          <w:numId w:val="0"/>
        </w:numPr>
        <w:ind w:left="420" w:hanging="420"/>
        <w:rPr>
          <w:rFonts w:eastAsia="黑体"/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5]</w:t>
      </w:r>
      <w:r>
        <w:rPr>
          <w:sz w:val="28"/>
          <w:szCs w:val="28"/>
        </w:rPr>
        <w:tab/>
      </w:r>
      <w:r>
        <w:rPr>
          <w:rFonts w:eastAsia="黑体"/>
          <w:sz w:val="28"/>
          <w:szCs w:val="28"/>
        </w:rPr>
        <w:t>国家质量监督检验检疫总局, 中国国家标准化管理委员会. 海洋监测规范 第7部分: 近海污染生态调查和生物监测: GB 17378.7—2007[S]. 北京: 中国标准出版社, 2008.</w:t>
      </w:r>
    </w:p>
    <w:p w14:paraId="23EDDCE8">
      <w:pPr>
        <w:pStyle w:val="40"/>
        <w:rPr>
          <w:rFonts w:hint="eastAsia" w:ascii="黑体" w:hAnsi="黑体"/>
          <w:color w:val="FF0000"/>
          <w:sz w:val="28"/>
          <w:szCs w:val="28"/>
        </w:rPr>
      </w:pPr>
    </w:p>
    <w:sectPr>
      <w:headerReference r:id="rId5" w:type="default"/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97349">
    <w:pPr>
      <w:pStyle w:val="6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40097">
    <w:pPr>
      <w:pStyle w:val="6"/>
      <w:jc w:val="right"/>
      <w:rPr>
        <w:rFonts w:hint="eastAsia"/>
      </w:rPr>
    </w:pPr>
  </w:p>
  <w:p w14:paraId="065797C5">
    <w:pPr>
      <w:pStyle w:val="6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2AA15">
    <w:pPr>
      <w:pStyle w:val="6"/>
      <w:jc w:val="right"/>
      <w:rPr>
        <w:rFonts w:hint="eastAsia"/>
      </w:rPr>
    </w:pPr>
  </w:p>
  <w:p w14:paraId="3463A9A4">
    <w:pPr>
      <w:pStyle w:val="6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7FB2"/>
    <w:multiLevelType w:val="multilevel"/>
    <w:tmpl w:val="06B57FB2"/>
    <w:lvl w:ilvl="0" w:tentative="0">
      <w:start w:val="1"/>
      <w:numFmt w:val="decimal"/>
      <w:pStyle w:val="47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C31DE5"/>
    <w:multiLevelType w:val="multilevel"/>
    <w:tmpl w:val="3DC31DE5"/>
    <w:lvl w:ilvl="0" w:tentative="0">
      <w:start w:val="1"/>
      <w:numFmt w:val="decimal"/>
      <w:lvlText w:val="[%1]"/>
      <w:lvlJc w:val="right"/>
      <w:pPr>
        <w:tabs>
          <w:tab w:val="left" w:pos="397"/>
        </w:tabs>
        <w:ind w:left="397" w:hanging="113"/>
      </w:pPr>
      <w:rPr>
        <w:rFonts w:hint="eastAsia"/>
        <w:sz w:val="19"/>
        <w:szCs w:val="19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7930CC"/>
    <w:multiLevelType w:val="multilevel"/>
    <w:tmpl w:val="5D7930CC"/>
    <w:lvl w:ilvl="0" w:tentative="0">
      <w:start w:val="1"/>
      <w:numFmt w:val="decimal"/>
      <w:pStyle w:val="45"/>
      <w:lvlText w:val="[%1]"/>
      <w:lvlJc w:val="right"/>
      <w:pPr>
        <w:tabs>
          <w:tab w:val="left" w:pos="305"/>
        </w:tabs>
        <w:ind w:left="305" w:hanging="113"/>
      </w:pPr>
      <w:rPr>
        <w:rFonts w:hint="default" w:ascii="Times New Roman" w:hAnsi="Times New Roman" w:cs="Times New Roman"/>
        <w:b w:val="0"/>
        <w:i w:val="0"/>
        <w:sz w:val="19"/>
        <w:szCs w:val="19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NzawsDQ3MDcwMjZV0lEKTi0uzszPAykwtKgFAEAJcgEtAAAA"/>
    <w:docVar w:name="commondata" w:val="eyJoZGlkIjoiNmViYjZiNjMzNjFlY2U4NGE2M2U2MzJiMDM0OWYzZWUifQ=="/>
  </w:docVars>
  <w:rsids>
    <w:rsidRoot w:val="00A34139"/>
    <w:rsid w:val="00002A16"/>
    <w:rsid w:val="000625B6"/>
    <w:rsid w:val="000813F2"/>
    <w:rsid w:val="00092FD8"/>
    <w:rsid w:val="000937CD"/>
    <w:rsid w:val="000C10E0"/>
    <w:rsid w:val="000C782C"/>
    <w:rsid w:val="000D4334"/>
    <w:rsid w:val="001057B9"/>
    <w:rsid w:val="00106F95"/>
    <w:rsid w:val="00114B01"/>
    <w:rsid w:val="00132087"/>
    <w:rsid w:val="00153B52"/>
    <w:rsid w:val="00154A5F"/>
    <w:rsid w:val="00154C12"/>
    <w:rsid w:val="00157DED"/>
    <w:rsid w:val="00162A33"/>
    <w:rsid w:val="00177613"/>
    <w:rsid w:val="001809DF"/>
    <w:rsid w:val="0018179E"/>
    <w:rsid w:val="001A22B3"/>
    <w:rsid w:val="001A49A6"/>
    <w:rsid w:val="001B43AD"/>
    <w:rsid w:val="001B5A8F"/>
    <w:rsid w:val="001C4008"/>
    <w:rsid w:val="001D5D0C"/>
    <w:rsid w:val="001E0BA3"/>
    <w:rsid w:val="001E16F0"/>
    <w:rsid w:val="001F405F"/>
    <w:rsid w:val="00201DDA"/>
    <w:rsid w:val="00203882"/>
    <w:rsid w:val="00205FB3"/>
    <w:rsid w:val="002126FC"/>
    <w:rsid w:val="00221161"/>
    <w:rsid w:val="00227B65"/>
    <w:rsid w:val="002315A1"/>
    <w:rsid w:val="00231A28"/>
    <w:rsid w:val="002335E7"/>
    <w:rsid w:val="00235011"/>
    <w:rsid w:val="002429BE"/>
    <w:rsid w:val="002531C6"/>
    <w:rsid w:val="00256E8F"/>
    <w:rsid w:val="0026772B"/>
    <w:rsid w:val="00274E3B"/>
    <w:rsid w:val="002855C3"/>
    <w:rsid w:val="002902C3"/>
    <w:rsid w:val="00293ABC"/>
    <w:rsid w:val="002A2471"/>
    <w:rsid w:val="002A3BF7"/>
    <w:rsid w:val="002A5D85"/>
    <w:rsid w:val="002B0653"/>
    <w:rsid w:val="002B3070"/>
    <w:rsid w:val="002C1690"/>
    <w:rsid w:val="002C4544"/>
    <w:rsid w:val="002C6113"/>
    <w:rsid w:val="002C73A5"/>
    <w:rsid w:val="002E2049"/>
    <w:rsid w:val="002F3134"/>
    <w:rsid w:val="002F3636"/>
    <w:rsid w:val="00310818"/>
    <w:rsid w:val="003121CD"/>
    <w:rsid w:val="003148AB"/>
    <w:rsid w:val="00314C1A"/>
    <w:rsid w:val="0032688A"/>
    <w:rsid w:val="00352B61"/>
    <w:rsid w:val="00364BDA"/>
    <w:rsid w:val="00367639"/>
    <w:rsid w:val="00384DD5"/>
    <w:rsid w:val="003962E1"/>
    <w:rsid w:val="003A1179"/>
    <w:rsid w:val="003A3F1D"/>
    <w:rsid w:val="003A4B85"/>
    <w:rsid w:val="003A5B3A"/>
    <w:rsid w:val="003B0B9A"/>
    <w:rsid w:val="003B5E15"/>
    <w:rsid w:val="003C761D"/>
    <w:rsid w:val="003E1079"/>
    <w:rsid w:val="003E63A3"/>
    <w:rsid w:val="003F3902"/>
    <w:rsid w:val="003F39E4"/>
    <w:rsid w:val="003F564D"/>
    <w:rsid w:val="003F6FF1"/>
    <w:rsid w:val="004029E6"/>
    <w:rsid w:val="00402B03"/>
    <w:rsid w:val="00403030"/>
    <w:rsid w:val="0040558A"/>
    <w:rsid w:val="00424D8F"/>
    <w:rsid w:val="0043770F"/>
    <w:rsid w:val="004530C7"/>
    <w:rsid w:val="0045497A"/>
    <w:rsid w:val="00460A64"/>
    <w:rsid w:val="00475467"/>
    <w:rsid w:val="00487B22"/>
    <w:rsid w:val="00487C5C"/>
    <w:rsid w:val="004A2691"/>
    <w:rsid w:val="004F4408"/>
    <w:rsid w:val="00500052"/>
    <w:rsid w:val="00514207"/>
    <w:rsid w:val="00517B7D"/>
    <w:rsid w:val="005206F3"/>
    <w:rsid w:val="005222D1"/>
    <w:rsid w:val="00527566"/>
    <w:rsid w:val="00551ECC"/>
    <w:rsid w:val="0055689E"/>
    <w:rsid w:val="005660F8"/>
    <w:rsid w:val="00574604"/>
    <w:rsid w:val="005841B5"/>
    <w:rsid w:val="00595C00"/>
    <w:rsid w:val="00596E80"/>
    <w:rsid w:val="005E66FC"/>
    <w:rsid w:val="0060226D"/>
    <w:rsid w:val="006052AD"/>
    <w:rsid w:val="006115A8"/>
    <w:rsid w:val="00614763"/>
    <w:rsid w:val="00615DE8"/>
    <w:rsid w:val="00630C3A"/>
    <w:rsid w:val="00642C26"/>
    <w:rsid w:val="00651F15"/>
    <w:rsid w:val="0065567F"/>
    <w:rsid w:val="00661DE0"/>
    <w:rsid w:val="00680902"/>
    <w:rsid w:val="00681F25"/>
    <w:rsid w:val="0069237D"/>
    <w:rsid w:val="006A1368"/>
    <w:rsid w:val="006C28B9"/>
    <w:rsid w:val="006C2C56"/>
    <w:rsid w:val="006D0E53"/>
    <w:rsid w:val="006D3885"/>
    <w:rsid w:val="006E4544"/>
    <w:rsid w:val="006F0C7D"/>
    <w:rsid w:val="006F5C13"/>
    <w:rsid w:val="0070488A"/>
    <w:rsid w:val="00707641"/>
    <w:rsid w:val="00717634"/>
    <w:rsid w:val="00720307"/>
    <w:rsid w:val="00732071"/>
    <w:rsid w:val="00734286"/>
    <w:rsid w:val="007449E5"/>
    <w:rsid w:val="00745397"/>
    <w:rsid w:val="00747038"/>
    <w:rsid w:val="0075105B"/>
    <w:rsid w:val="00767AD6"/>
    <w:rsid w:val="007816A5"/>
    <w:rsid w:val="007817D8"/>
    <w:rsid w:val="007A5CA3"/>
    <w:rsid w:val="007B7662"/>
    <w:rsid w:val="007C1770"/>
    <w:rsid w:val="007E33BE"/>
    <w:rsid w:val="007E4E66"/>
    <w:rsid w:val="007F420F"/>
    <w:rsid w:val="00801300"/>
    <w:rsid w:val="008049DA"/>
    <w:rsid w:val="00812CF3"/>
    <w:rsid w:val="0082621E"/>
    <w:rsid w:val="008278DE"/>
    <w:rsid w:val="00854370"/>
    <w:rsid w:val="008631E5"/>
    <w:rsid w:val="008639E5"/>
    <w:rsid w:val="00863CE3"/>
    <w:rsid w:val="0086505F"/>
    <w:rsid w:val="0086754F"/>
    <w:rsid w:val="00873015"/>
    <w:rsid w:val="00876290"/>
    <w:rsid w:val="008938A7"/>
    <w:rsid w:val="00894E82"/>
    <w:rsid w:val="008A045A"/>
    <w:rsid w:val="008A2127"/>
    <w:rsid w:val="008A477A"/>
    <w:rsid w:val="008A6827"/>
    <w:rsid w:val="008B2E64"/>
    <w:rsid w:val="008B6B7D"/>
    <w:rsid w:val="008C3AF0"/>
    <w:rsid w:val="008E6781"/>
    <w:rsid w:val="00915ADE"/>
    <w:rsid w:val="00915EAC"/>
    <w:rsid w:val="00925CAF"/>
    <w:rsid w:val="00937567"/>
    <w:rsid w:val="009713D9"/>
    <w:rsid w:val="00972695"/>
    <w:rsid w:val="009778D0"/>
    <w:rsid w:val="00985333"/>
    <w:rsid w:val="009A2CF2"/>
    <w:rsid w:val="009A2D4A"/>
    <w:rsid w:val="009A608A"/>
    <w:rsid w:val="009A618F"/>
    <w:rsid w:val="009D72EA"/>
    <w:rsid w:val="009E2F93"/>
    <w:rsid w:val="009F3B26"/>
    <w:rsid w:val="009F6B5F"/>
    <w:rsid w:val="00A01DD9"/>
    <w:rsid w:val="00A020A5"/>
    <w:rsid w:val="00A0450A"/>
    <w:rsid w:val="00A20F3A"/>
    <w:rsid w:val="00A21846"/>
    <w:rsid w:val="00A247C0"/>
    <w:rsid w:val="00A33BB2"/>
    <w:rsid w:val="00A34139"/>
    <w:rsid w:val="00A40F38"/>
    <w:rsid w:val="00A7204F"/>
    <w:rsid w:val="00A8359B"/>
    <w:rsid w:val="00A92529"/>
    <w:rsid w:val="00AA056F"/>
    <w:rsid w:val="00AA25F2"/>
    <w:rsid w:val="00AA3052"/>
    <w:rsid w:val="00AB11E8"/>
    <w:rsid w:val="00AB2122"/>
    <w:rsid w:val="00AD07D4"/>
    <w:rsid w:val="00AD65E0"/>
    <w:rsid w:val="00AE3755"/>
    <w:rsid w:val="00AE6A99"/>
    <w:rsid w:val="00AE714D"/>
    <w:rsid w:val="00AF164C"/>
    <w:rsid w:val="00AF2B0B"/>
    <w:rsid w:val="00B00276"/>
    <w:rsid w:val="00B0054C"/>
    <w:rsid w:val="00B103F9"/>
    <w:rsid w:val="00B12D7C"/>
    <w:rsid w:val="00B200ED"/>
    <w:rsid w:val="00B214AF"/>
    <w:rsid w:val="00B21902"/>
    <w:rsid w:val="00B27822"/>
    <w:rsid w:val="00B42D3F"/>
    <w:rsid w:val="00B47492"/>
    <w:rsid w:val="00B61EFA"/>
    <w:rsid w:val="00B70ADE"/>
    <w:rsid w:val="00B751AA"/>
    <w:rsid w:val="00B769E2"/>
    <w:rsid w:val="00B77187"/>
    <w:rsid w:val="00BA4F8E"/>
    <w:rsid w:val="00BA5F32"/>
    <w:rsid w:val="00BB1594"/>
    <w:rsid w:val="00BB608F"/>
    <w:rsid w:val="00BC0DE2"/>
    <w:rsid w:val="00BD20AD"/>
    <w:rsid w:val="00BD5467"/>
    <w:rsid w:val="00BD55BD"/>
    <w:rsid w:val="00BD6656"/>
    <w:rsid w:val="00BE0481"/>
    <w:rsid w:val="00BE04C9"/>
    <w:rsid w:val="00BF209D"/>
    <w:rsid w:val="00C11F7A"/>
    <w:rsid w:val="00C17FB4"/>
    <w:rsid w:val="00C344D8"/>
    <w:rsid w:val="00C426B3"/>
    <w:rsid w:val="00C50765"/>
    <w:rsid w:val="00C532CE"/>
    <w:rsid w:val="00C61546"/>
    <w:rsid w:val="00C64441"/>
    <w:rsid w:val="00C67279"/>
    <w:rsid w:val="00C72C5B"/>
    <w:rsid w:val="00C755D8"/>
    <w:rsid w:val="00C841B1"/>
    <w:rsid w:val="00CA2F68"/>
    <w:rsid w:val="00CC47B1"/>
    <w:rsid w:val="00CC7AD1"/>
    <w:rsid w:val="00CF2BAE"/>
    <w:rsid w:val="00CF2F52"/>
    <w:rsid w:val="00D13C77"/>
    <w:rsid w:val="00D16E50"/>
    <w:rsid w:val="00D235DD"/>
    <w:rsid w:val="00D322FA"/>
    <w:rsid w:val="00D347EE"/>
    <w:rsid w:val="00D4043A"/>
    <w:rsid w:val="00D40D20"/>
    <w:rsid w:val="00D44A43"/>
    <w:rsid w:val="00D46CC4"/>
    <w:rsid w:val="00D5106C"/>
    <w:rsid w:val="00D527C2"/>
    <w:rsid w:val="00D65189"/>
    <w:rsid w:val="00D83CD1"/>
    <w:rsid w:val="00D94818"/>
    <w:rsid w:val="00D97701"/>
    <w:rsid w:val="00DB6971"/>
    <w:rsid w:val="00DC1CC1"/>
    <w:rsid w:val="00DC6F94"/>
    <w:rsid w:val="00DC747A"/>
    <w:rsid w:val="00DC7D82"/>
    <w:rsid w:val="00DF366E"/>
    <w:rsid w:val="00DF61F2"/>
    <w:rsid w:val="00DF6D1A"/>
    <w:rsid w:val="00E26587"/>
    <w:rsid w:val="00E320B1"/>
    <w:rsid w:val="00E32ED1"/>
    <w:rsid w:val="00E33692"/>
    <w:rsid w:val="00E56EC1"/>
    <w:rsid w:val="00E67AF7"/>
    <w:rsid w:val="00E81FDD"/>
    <w:rsid w:val="00E81FF7"/>
    <w:rsid w:val="00E9098C"/>
    <w:rsid w:val="00EA3EDD"/>
    <w:rsid w:val="00EA4A76"/>
    <w:rsid w:val="00EA6F5C"/>
    <w:rsid w:val="00EA7986"/>
    <w:rsid w:val="00EB1CB4"/>
    <w:rsid w:val="00EB392A"/>
    <w:rsid w:val="00EB50D0"/>
    <w:rsid w:val="00EC02C6"/>
    <w:rsid w:val="00EC332B"/>
    <w:rsid w:val="00ED4F9F"/>
    <w:rsid w:val="00ED5941"/>
    <w:rsid w:val="00EF6138"/>
    <w:rsid w:val="00F0047C"/>
    <w:rsid w:val="00F26BE4"/>
    <w:rsid w:val="00F31B7D"/>
    <w:rsid w:val="00F355F6"/>
    <w:rsid w:val="00F51D5E"/>
    <w:rsid w:val="00F5655D"/>
    <w:rsid w:val="00F5666A"/>
    <w:rsid w:val="00F60CDC"/>
    <w:rsid w:val="00F63AF5"/>
    <w:rsid w:val="00F67A8E"/>
    <w:rsid w:val="00F67CBF"/>
    <w:rsid w:val="00F70E86"/>
    <w:rsid w:val="00F752FC"/>
    <w:rsid w:val="00F75471"/>
    <w:rsid w:val="00F8483C"/>
    <w:rsid w:val="00F877A1"/>
    <w:rsid w:val="00F87E01"/>
    <w:rsid w:val="00F9083F"/>
    <w:rsid w:val="00FB2FB7"/>
    <w:rsid w:val="00FD6689"/>
    <w:rsid w:val="00FE2FC9"/>
    <w:rsid w:val="00FE58B6"/>
    <w:rsid w:val="00FF3270"/>
    <w:rsid w:val="08805332"/>
    <w:rsid w:val="0D344207"/>
    <w:rsid w:val="0E152FAC"/>
    <w:rsid w:val="10807BA2"/>
    <w:rsid w:val="11BB562D"/>
    <w:rsid w:val="26F3220D"/>
    <w:rsid w:val="2FB72779"/>
    <w:rsid w:val="36395EAD"/>
    <w:rsid w:val="369E5E4D"/>
    <w:rsid w:val="462A41FA"/>
    <w:rsid w:val="5BFF522E"/>
    <w:rsid w:val="6F9F3E2F"/>
    <w:rsid w:val="75785DC0"/>
    <w:rsid w:val="76C46752"/>
    <w:rsid w:val="77FF2D4D"/>
    <w:rsid w:val="7EC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napToGrid w:val="0"/>
      <w:spacing w:before="600" w:after="400" w:line="0" w:lineRule="atLeast"/>
      <w:jc w:val="left"/>
      <w:outlineLvl w:val="0"/>
    </w:pPr>
    <w:rPr>
      <w:rFonts w:ascii="Times New Roman" w:hAnsi="Times New Roman" w:eastAsia="方正宋黑简体" w:cs="Times New Roman"/>
      <w:bCs/>
      <w:snapToGrid w:val="0"/>
      <w:kern w:val="44"/>
      <w:sz w:val="40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1 字符1"/>
    <w:link w:val="2"/>
    <w:qFormat/>
    <w:uiPriority w:val="0"/>
    <w:rPr>
      <w:rFonts w:ascii="Times New Roman" w:hAnsi="Times New Roman" w:eastAsia="方正宋黑简体" w:cs="Times New Roman"/>
      <w:bCs/>
      <w:snapToGrid w:val="0"/>
      <w:kern w:val="44"/>
      <w:sz w:val="40"/>
      <w:szCs w:val="44"/>
    </w:rPr>
  </w:style>
  <w:style w:type="paragraph" w:customStyle="1" w:styleId="16">
    <w:name w:val="样式1"/>
    <w:basedOn w:val="1"/>
    <w:link w:val="17"/>
    <w:qFormat/>
    <w:uiPriority w:val="0"/>
    <w:pPr>
      <w:snapToGrid w:val="0"/>
      <w:spacing w:after="200" w:line="0" w:lineRule="atLeast"/>
      <w:jc w:val="left"/>
    </w:pPr>
    <w:rPr>
      <w:rFonts w:ascii="Times New Roman" w:hAnsi="Times New Roman" w:eastAsia="方正书宋简体" w:cs="Times New Roman"/>
      <w:snapToGrid w:val="0"/>
      <w:spacing w:val="4"/>
      <w:sz w:val="17"/>
      <w:szCs w:val="24"/>
    </w:rPr>
  </w:style>
  <w:style w:type="character" w:customStyle="1" w:styleId="17">
    <w:name w:val="样式1 Char"/>
    <w:link w:val="16"/>
    <w:qFormat/>
    <w:uiPriority w:val="0"/>
    <w:rPr>
      <w:rFonts w:ascii="Times New Roman" w:hAnsi="Times New Roman" w:eastAsia="方正书宋简体" w:cs="Times New Roman"/>
      <w:snapToGrid w:val="0"/>
      <w:spacing w:val="4"/>
      <w:sz w:val="17"/>
      <w:szCs w:val="24"/>
    </w:rPr>
  </w:style>
  <w:style w:type="paragraph" w:customStyle="1" w:styleId="18">
    <w:name w:val="标题10"/>
    <w:basedOn w:val="1"/>
    <w:qFormat/>
    <w:uiPriority w:val="0"/>
    <w:pPr>
      <w:snapToGrid w:val="0"/>
      <w:spacing w:before="180" w:after="120" w:line="281" w:lineRule="auto"/>
    </w:pPr>
    <w:rPr>
      <w:rFonts w:ascii="Times New Roman" w:hAnsi="Times New Roman" w:eastAsia="楷体_GB2312" w:cs="Times New Roman"/>
      <w:snapToGrid w:val="0"/>
      <w:color w:val="000000"/>
      <w:spacing w:val="10"/>
      <w:sz w:val="18"/>
      <w:szCs w:val="21"/>
    </w:rPr>
  </w:style>
  <w:style w:type="paragraph" w:customStyle="1" w:styleId="19">
    <w:name w:val="样式23"/>
    <w:basedOn w:val="1"/>
    <w:qFormat/>
    <w:uiPriority w:val="0"/>
    <w:pPr>
      <w:snapToGrid w:val="0"/>
      <w:spacing w:before="300" w:line="312" w:lineRule="auto"/>
    </w:pPr>
    <w:rPr>
      <w:rFonts w:ascii="Times New Roman" w:hAnsi="Times New Roman" w:eastAsia="楷体_GB2312" w:cs="Times New Roman"/>
      <w:snapToGrid w:val="0"/>
      <w:color w:val="000000"/>
      <w:spacing w:val="4"/>
      <w:sz w:val="19"/>
      <w:szCs w:val="19"/>
    </w:rPr>
  </w:style>
  <w:style w:type="paragraph" w:customStyle="1" w:styleId="20">
    <w:name w:val="a中文题名"/>
    <w:basedOn w:val="1"/>
    <w:link w:val="21"/>
    <w:qFormat/>
    <w:uiPriority w:val="0"/>
    <w:pPr>
      <w:snapToGrid w:val="0"/>
      <w:spacing w:before="1000" w:after="400" w:line="0" w:lineRule="atLeast"/>
      <w:jc w:val="left"/>
    </w:pPr>
    <w:rPr>
      <w:rFonts w:ascii="Times New Roman" w:hAnsi="Times New Roman" w:eastAsia="方正宋黑简体" w:cs="Times New Roman"/>
      <w:snapToGrid w:val="0"/>
      <w:spacing w:val="2"/>
      <w:sz w:val="40"/>
      <w:szCs w:val="21"/>
      <w:lang w:val="zh-CN"/>
    </w:rPr>
  </w:style>
  <w:style w:type="character" w:customStyle="1" w:styleId="21">
    <w:name w:val="a中文题名 字符"/>
    <w:link w:val="20"/>
    <w:qFormat/>
    <w:uiPriority w:val="0"/>
    <w:rPr>
      <w:rFonts w:ascii="Times New Roman" w:hAnsi="Times New Roman" w:eastAsia="方正宋黑简体" w:cs="Times New Roman"/>
      <w:snapToGrid w:val="0"/>
      <w:spacing w:val="2"/>
      <w:sz w:val="40"/>
      <w:szCs w:val="21"/>
      <w:lang w:val="zh-CN" w:eastAsia="zh-CN"/>
    </w:rPr>
  </w:style>
  <w:style w:type="paragraph" w:customStyle="1" w:styleId="22">
    <w:name w:val="b作者姓名"/>
    <w:basedOn w:val="20"/>
    <w:link w:val="23"/>
    <w:qFormat/>
    <w:uiPriority w:val="0"/>
    <w:pPr>
      <w:spacing w:before="80" w:after="240"/>
    </w:pPr>
    <w:rPr>
      <w:rFonts w:eastAsia="仿宋_GB2312"/>
      <w:sz w:val="28"/>
    </w:rPr>
  </w:style>
  <w:style w:type="character" w:customStyle="1" w:styleId="23">
    <w:name w:val="b作者姓名 字符"/>
    <w:link w:val="22"/>
    <w:qFormat/>
    <w:uiPriority w:val="0"/>
    <w:rPr>
      <w:rFonts w:ascii="Times New Roman" w:hAnsi="Times New Roman" w:eastAsia="仿宋_GB2312" w:cs="Times New Roman"/>
      <w:snapToGrid w:val="0"/>
      <w:spacing w:val="2"/>
      <w:sz w:val="28"/>
      <w:szCs w:val="21"/>
      <w:lang w:val="zh-CN" w:eastAsia="zh-CN"/>
    </w:rPr>
  </w:style>
  <w:style w:type="paragraph" w:customStyle="1" w:styleId="24">
    <w:name w:val="c作者单位"/>
    <w:basedOn w:val="22"/>
    <w:link w:val="25"/>
    <w:qFormat/>
    <w:uiPriority w:val="0"/>
    <w:pPr>
      <w:spacing w:before="0" w:after="0" w:line="264" w:lineRule="auto"/>
    </w:pPr>
    <w:rPr>
      <w:rFonts w:eastAsia="方正书宋简体"/>
      <w:sz w:val="20"/>
      <w:szCs w:val="19"/>
    </w:rPr>
  </w:style>
  <w:style w:type="character" w:customStyle="1" w:styleId="25">
    <w:name w:val="c作者单位 字符"/>
    <w:link w:val="24"/>
    <w:qFormat/>
    <w:uiPriority w:val="0"/>
    <w:rPr>
      <w:rFonts w:ascii="Times New Roman" w:hAnsi="Times New Roman" w:eastAsia="方正书宋简体" w:cs="Times New Roman"/>
      <w:snapToGrid w:val="0"/>
      <w:spacing w:val="2"/>
      <w:sz w:val="20"/>
      <w:szCs w:val="19"/>
      <w:lang w:val="zh-CN" w:eastAsia="zh-CN"/>
    </w:rPr>
  </w:style>
  <w:style w:type="paragraph" w:customStyle="1" w:styleId="26">
    <w:name w:val="样式38"/>
    <w:basedOn w:val="3"/>
    <w:link w:val="27"/>
    <w:qFormat/>
    <w:uiPriority w:val="0"/>
    <w:pPr>
      <w:snapToGrid w:val="0"/>
      <w:spacing w:before="80" w:after="240" w:line="0" w:lineRule="atLeast"/>
      <w:jc w:val="left"/>
    </w:pPr>
    <w:rPr>
      <w:rFonts w:ascii="Times New Roman" w:hAnsi="Times New Roman" w:eastAsia="仿宋_GB2312" w:cs="Times New Roman"/>
      <w:b w:val="0"/>
      <w:bCs w:val="0"/>
      <w:snapToGrid w:val="0"/>
      <w:color w:val="FF0000"/>
      <w:spacing w:val="4"/>
      <w:w w:val="85"/>
      <w:sz w:val="28"/>
      <w:szCs w:val="28"/>
    </w:rPr>
  </w:style>
  <w:style w:type="character" w:customStyle="1" w:styleId="27">
    <w:name w:val="样式38 字符"/>
    <w:link w:val="26"/>
    <w:qFormat/>
    <w:uiPriority w:val="0"/>
    <w:rPr>
      <w:rFonts w:ascii="Times New Roman" w:hAnsi="Times New Roman" w:eastAsia="仿宋_GB2312" w:cs="Times New Roman"/>
      <w:snapToGrid w:val="0"/>
      <w:color w:val="FF0000"/>
      <w:spacing w:val="4"/>
      <w:w w:val="85"/>
      <w:sz w:val="28"/>
      <w:szCs w:val="28"/>
    </w:rPr>
  </w:style>
  <w:style w:type="character" w:customStyle="1" w:styleId="28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9">
    <w:name w:val="样式26"/>
    <w:basedOn w:val="1"/>
    <w:link w:val="44"/>
    <w:qFormat/>
    <w:uiPriority w:val="0"/>
    <w:pPr>
      <w:keepNext/>
      <w:keepLines/>
      <w:snapToGrid w:val="0"/>
      <w:spacing w:before="160" w:after="160" w:line="281" w:lineRule="auto"/>
      <w:jc w:val="left"/>
      <w:outlineLvl w:val="2"/>
    </w:pPr>
    <w:rPr>
      <w:rFonts w:ascii="Times New Roman" w:hAnsi="Times New Roman" w:eastAsia="仿宋_GB2312" w:cs="Times New Roman"/>
      <w:b/>
      <w:bCs/>
      <w:snapToGrid w:val="0"/>
      <w:spacing w:val="4"/>
      <w:w w:val="85"/>
      <w:kern w:val="0"/>
      <w:sz w:val="28"/>
      <w:szCs w:val="32"/>
      <w:lang w:val="zh-CN"/>
    </w:rPr>
  </w:style>
  <w:style w:type="paragraph" w:customStyle="1" w:styleId="30">
    <w:name w:val="k正文"/>
    <w:basedOn w:val="1"/>
    <w:link w:val="31"/>
    <w:qFormat/>
    <w:uiPriority w:val="0"/>
    <w:pPr>
      <w:snapToGrid w:val="0"/>
      <w:spacing w:line="264" w:lineRule="auto"/>
      <w:ind w:firstLine="448" w:firstLineChars="200"/>
    </w:pPr>
    <w:rPr>
      <w:rFonts w:ascii="Times New Roman" w:hAnsi="Times New Roman" w:eastAsia="方正书宋简体" w:cs="Times New Roman"/>
      <w:snapToGrid w:val="0"/>
      <w:spacing w:val="2"/>
      <w:sz w:val="22"/>
      <w:szCs w:val="21"/>
      <w:lang w:val="zh-CN"/>
    </w:rPr>
  </w:style>
  <w:style w:type="character" w:customStyle="1" w:styleId="31">
    <w:name w:val="k正文 字符"/>
    <w:link w:val="30"/>
    <w:qFormat/>
    <w:uiPriority w:val="0"/>
    <w:rPr>
      <w:rFonts w:ascii="Times New Roman" w:hAnsi="Times New Roman" w:eastAsia="方正书宋简体" w:cs="Times New Roman"/>
      <w:snapToGrid w:val="0"/>
      <w:spacing w:val="2"/>
      <w:sz w:val="22"/>
      <w:szCs w:val="21"/>
      <w:lang w:val="zh-CN" w:eastAsia="zh-CN"/>
    </w:rPr>
  </w:style>
  <w:style w:type="paragraph" w:customStyle="1" w:styleId="32">
    <w:name w:val="l一级标题"/>
    <w:basedOn w:val="30"/>
    <w:link w:val="33"/>
    <w:qFormat/>
    <w:uiPriority w:val="0"/>
    <w:pPr>
      <w:spacing w:before="160" w:after="160"/>
      <w:ind w:firstLine="0" w:firstLineChars="0"/>
      <w:jc w:val="left"/>
    </w:pPr>
    <w:rPr>
      <w:rFonts w:eastAsia="仿宋_GB2312"/>
      <w:b/>
      <w:sz w:val="28"/>
    </w:rPr>
  </w:style>
  <w:style w:type="character" w:customStyle="1" w:styleId="33">
    <w:name w:val="l一级标题 字符"/>
    <w:link w:val="32"/>
    <w:qFormat/>
    <w:uiPriority w:val="0"/>
    <w:rPr>
      <w:rFonts w:ascii="Times New Roman" w:hAnsi="Times New Roman" w:eastAsia="仿宋_GB2312" w:cs="Times New Roman"/>
      <w:b/>
      <w:snapToGrid w:val="0"/>
      <w:spacing w:val="2"/>
      <w:sz w:val="28"/>
      <w:szCs w:val="21"/>
      <w:lang w:val="zh-CN" w:eastAsia="zh-CN"/>
    </w:rPr>
  </w:style>
  <w:style w:type="paragraph" w:customStyle="1" w:styleId="34">
    <w:name w:val="m二级标题"/>
    <w:basedOn w:val="32"/>
    <w:link w:val="35"/>
    <w:qFormat/>
    <w:uiPriority w:val="0"/>
    <w:pPr>
      <w:spacing w:before="0" w:after="0"/>
    </w:pPr>
    <w:rPr>
      <w:rFonts w:eastAsia="黑体"/>
      <w:b w:val="0"/>
      <w:sz w:val="24"/>
    </w:rPr>
  </w:style>
  <w:style w:type="character" w:customStyle="1" w:styleId="35">
    <w:name w:val="m二级标题 字符"/>
    <w:link w:val="34"/>
    <w:qFormat/>
    <w:uiPriority w:val="0"/>
    <w:rPr>
      <w:rFonts w:ascii="Times New Roman" w:hAnsi="Times New Roman" w:eastAsia="黑体" w:cs="Times New Roman"/>
      <w:snapToGrid w:val="0"/>
      <w:spacing w:val="2"/>
      <w:sz w:val="24"/>
      <w:szCs w:val="21"/>
      <w:lang w:val="zh-CN" w:eastAsia="zh-CN"/>
    </w:rPr>
  </w:style>
  <w:style w:type="paragraph" w:customStyle="1" w:styleId="36">
    <w:name w:val="n三级标题"/>
    <w:basedOn w:val="34"/>
    <w:link w:val="37"/>
    <w:qFormat/>
    <w:uiPriority w:val="0"/>
    <w:rPr>
      <w:sz w:val="22"/>
    </w:rPr>
  </w:style>
  <w:style w:type="character" w:customStyle="1" w:styleId="37">
    <w:name w:val="n三级标题 字符"/>
    <w:link w:val="36"/>
    <w:qFormat/>
    <w:uiPriority w:val="0"/>
    <w:rPr>
      <w:rFonts w:ascii="Times New Roman" w:hAnsi="Times New Roman" w:eastAsia="黑体" w:cs="Times New Roman"/>
      <w:snapToGrid w:val="0"/>
      <w:spacing w:val="2"/>
      <w:sz w:val="22"/>
      <w:szCs w:val="21"/>
      <w:lang w:val="zh-CN" w:eastAsia="zh-CN"/>
    </w:rPr>
  </w:style>
  <w:style w:type="paragraph" w:customStyle="1" w:styleId="38">
    <w:name w:val="q图表内容和注"/>
    <w:basedOn w:val="36"/>
    <w:link w:val="39"/>
    <w:qFormat/>
    <w:uiPriority w:val="0"/>
    <w:pPr>
      <w:spacing w:line="260" w:lineRule="exact"/>
    </w:pPr>
    <w:rPr>
      <w:rFonts w:eastAsia="方正书宋简体"/>
      <w:sz w:val="18"/>
    </w:rPr>
  </w:style>
  <w:style w:type="character" w:customStyle="1" w:styleId="39">
    <w:name w:val="q图表内容和注 字符"/>
    <w:link w:val="38"/>
    <w:qFormat/>
    <w:uiPriority w:val="0"/>
    <w:rPr>
      <w:rFonts w:ascii="Times New Roman" w:hAnsi="Times New Roman" w:eastAsia="方正书宋简体" w:cs="Times New Roman"/>
      <w:snapToGrid w:val="0"/>
      <w:spacing w:val="2"/>
      <w:sz w:val="18"/>
      <w:szCs w:val="21"/>
      <w:lang w:val="zh-CN" w:eastAsia="zh-CN"/>
    </w:rPr>
  </w:style>
  <w:style w:type="paragraph" w:customStyle="1" w:styleId="40">
    <w:name w:val="o图表题"/>
    <w:basedOn w:val="1"/>
    <w:link w:val="41"/>
    <w:qFormat/>
    <w:uiPriority w:val="0"/>
    <w:pPr>
      <w:snapToGrid w:val="0"/>
      <w:spacing w:line="264" w:lineRule="auto"/>
    </w:pPr>
    <w:rPr>
      <w:rFonts w:ascii="Times New Roman" w:hAnsi="Times New Roman" w:eastAsia="黑体" w:cs="Times New Roman"/>
      <w:caps/>
      <w:snapToGrid w:val="0"/>
      <w:spacing w:val="2"/>
      <w:szCs w:val="21"/>
      <w:lang w:val="zh-CN"/>
    </w:rPr>
  </w:style>
  <w:style w:type="character" w:customStyle="1" w:styleId="41">
    <w:name w:val="o图表题 字符"/>
    <w:link w:val="40"/>
    <w:qFormat/>
    <w:uiPriority w:val="0"/>
    <w:rPr>
      <w:rFonts w:ascii="Times New Roman" w:hAnsi="Times New Roman" w:eastAsia="黑体" w:cs="Times New Roman"/>
      <w:caps/>
      <w:snapToGrid w:val="0"/>
      <w:spacing w:val="2"/>
      <w:szCs w:val="21"/>
      <w:lang w:val="zh-CN" w:eastAsia="zh-CN"/>
    </w:rPr>
  </w:style>
  <w:style w:type="paragraph" w:customStyle="1" w:styleId="42">
    <w:name w:val="p图表英文题"/>
    <w:basedOn w:val="40"/>
    <w:link w:val="43"/>
    <w:qFormat/>
    <w:uiPriority w:val="0"/>
    <w:rPr>
      <w:rFonts w:eastAsia="Times New Roman"/>
      <w:b/>
      <w:caps w:val="0"/>
    </w:rPr>
  </w:style>
  <w:style w:type="character" w:customStyle="1" w:styleId="43">
    <w:name w:val="p图表英文题 字符"/>
    <w:link w:val="42"/>
    <w:qFormat/>
    <w:uiPriority w:val="0"/>
    <w:rPr>
      <w:rFonts w:ascii="Times New Roman" w:hAnsi="Times New Roman" w:eastAsia="Times New Roman" w:cs="Times New Roman"/>
      <w:b/>
      <w:snapToGrid w:val="0"/>
      <w:spacing w:val="2"/>
      <w:szCs w:val="21"/>
      <w:lang w:val="zh-CN" w:eastAsia="zh-CN"/>
    </w:rPr>
  </w:style>
  <w:style w:type="character" w:customStyle="1" w:styleId="44">
    <w:name w:val="样式26 字符"/>
    <w:link w:val="29"/>
    <w:qFormat/>
    <w:uiPriority w:val="0"/>
    <w:rPr>
      <w:rFonts w:ascii="Times New Roman" w:hAnsi="Times New Roman" w:eastAsia="仿宋_GB2312" w:cs="Times New Roman"/>
      <w:b/>
      <w:bCs/>
      <w:snapToGrid w:val="0"/>
      <w:spacing w:val="4"/>
      <w:w w:val="85"/>
      <w:kern w:val="0"/>
      <w:sz w:val="28"/>
      <w:szCs w:val="32"/>
      <w:lang w:val="zh-CN" w:eastAsia="zh-CN"/>
    </w:rPr>
  </w:style>
  <w:style w:type="paragraph" w:customStyle="1" w:styleId="45">
    <w:name w:val="样式14"/>
    <w:basedOn w:val="1"/>
    <w:qFormat/>
    <w:uiPriority w:val="0"/>
    <w:pPr>
      <w:numPr>
        <w:ilvl w:val="0"/>
        <w:numId w:val="1"/>
      </w:numPr>
      <w:overflowPunct w:val="0"/>
      <w:snapToGrid w:val="0"/>
      <w:spacing w:line="280" w:lineRule="exact"/>
    </w:pPr>
    <w:rPr>
      <w:rFonts w:ascii="Times New Roman" w:hAnsi="Times New Roman" w:eastAsia="方正书宋简体" w:cs="Times New Roman"/>
      <w:snapToGrid w:val="0"/>
      <w:spacing w:val="2"/>
      <w:kern w:val="0"/>
      <w:sz w:val="19"/>
      <w:szCs w:val="19"/>
      <w:lang w:val="zh-CN"/>
    </w:rPr>
  </w:style>
  <w:style w:type="paragraph" w:customStyle="1" w:styleId="46">
    <w:name w:val="样式32"/>
    <w:basedOn w:val="45"/>
    <w:qFormat/>
    <w:uiPriority w:val="0"/>
    <w:rPr>
      <w:lang w:val="de-DE"/>
    </w:rPr>
  </w:style>
  <w:style w:type="paragraph" w:customStyle="1" w:styleId="47">
    <w:name w:val="t文献内容"/>
    <w:basedOn w:val="1"/>
    <w:link w:val="48"/>
    <w:qFormat/>
    <w:uiPriority w:val="0"/>
    <w:pPr>
      <w:numPr>
        <w:ilvl w:val="0"/>
        <w:numId w:val="2"/>
      </w:numPr>
      <w:adjustRightInd w:val="0"/>
      <w:snapToGrid w:val="0"/>
      <w:spacing w:line="260" w:lineRule="exact"/>
    </w:pPr>
    <w:rPr>
      <w:rFonts w:ascii="Times New Roman" w:hAnsi="Times New Roman" w:eastAsia="方正书宋简体" w:cs="Times New Roman"/>
      <w:snapToGrid w:val="0"/>
      <w:spacing w:val="2"/>
      <w:kern w:val="0"/>
      <w:sz w:val="18"/>
      <w:szCs w:val="18"/>
      <w:lang w:val="zh-CN"/>
    </w:rPr>
  </w:style>
  <w:style w:type="character" w:customStyle="1" w:styleId="48">
    <w:name w:val="t文献内容 字符"/>
    <w:link w:val="47"/>
    <w:qFormat/>
    <w:uiPriority w:val="0"/>
    <w:rPr>
      <w:rFonts w:ascii="Times New Roman" w:hAnsi="Times New Roman" w:eastAsia="方正书宋简体" w:cs="Times New Roman"/>
      <w:snapToGrid w:val="0"/>
      <w:spacing w:val="2"/>
      <w:kern w:val="0"/>
      <w:sz w:val="18"/>
      <w:szCs w:val="18"/>
      <w:lang w:val="zh-CN" w:eastAsia="zh-CN"/>
    </w:rPr>
  </w:style>
  <w:style w:type="character" w:customStyle="1" w:styleId="4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2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3">
    <w:name w:val="标题 3 字符"/>
    <w:basedOn w:val="9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5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7615-D6AD-4699-83C8-965D5F4B2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4062</Words>
  <Characters>5224</Characters>
  <Lines>373</Lines>
  <Paragraphs>305</Paragraphs>
  <TotalTime>7</TotalTime>
  <ScaleCrop>false</ScaleCrop>
  <LinksUpToDate>false</LinksUpToDate>
  <CharactersWithSpaces>5434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2025-08-05T02:15:00Z</dcterms:created>
  <dc:creator>吴 晗</dc:creator>
  <cp:lastModifiedBy>Mamami吖</cp:lastModifiedBy>
  <cp:lastPrinted>2025-08-29T07:11:00Z</cp:lastPrinted>
  <dcterms:modified xsi:type="dcterms:W3CDTF">2025-09-01T02:54:24Z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275F722BAC81429F9B529C6AEF2693A9_13</vt:lpwstr>
  </property>
  <property fmtid="{D5CDD505-2E9C-101B-9397-08002B2CF9AE}" pid="4" name="GrammarlyDocumentId">
    <vt:lpwstr>4deabf40-6485-4b2e-8137-34f3a55c1b47</vt:lpwstr>
  </property>
  <property fmtid="{D5CDD505-2E9C-101B-9397-08002B2CF9AE}" pid="5" name="KSOTemplateDocerSaveRecord">
    <vt:lpwstr>eyJoZGlkIjoiMGIwOTgzY2UzNzI5OTM5ZmRhODczMTkyM2IwOWY3NzYiLCJ1c2VySWQiOiI0ODUzMDA4ODYifQ==</vt:lpwstr>
  </property>
</Properties>
</file>